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504AE4" w14:textId="3B75F23B" w:rsidR="002622FA" w:rsidRDefault="002622FA" w:rsidP="00180E99">
      <w:pPr>
        <w:spacing w:after="0"/>
        <w:rPr>
          <w:rFonts w:ascii="Calibri" w:eastAsia="Calibri" w:hAnsi="Calibri" w:cs="Calibri"/>
          <w:sz w:val="26"/>
          <w:szCs w:val="26"/>
        </w:rPr>
      </w:pPr>
    </w:p>
    <w:p w14:paraId="542CEA28" w14:textId="3B3F79E7" w:rsidR="5A82DDDF" w:rsidRPr="00180E99" w:rsidRDefault="744BBD46" w:rsidP="2BF44212">
      <w:pPr>
        <w:spacing w:after="0"/>
        <w:jc w:val="center"/>
        <w:rPr>
          <w:rFonts w:asciiTheme="minorHAnsi" w:hAnsiTheme="minorHAnsi" w:cstheme="minorBidi"/>
          <w:b/>
          <w:bCs/>
          <w:sz w:val="26"/>
          <w:szCs w:val="26"/>
        </w:rPr>
      </w:pPr>
      <w:r>
        <w:rPr>
          <w:rFonts w:asciiTheme="minorHAnsi" w:hAnsiTheme="minorHAnsi"/>
          <w:b/>
          <w:sz w:val="26"/>
        </w:rPr>
        <w:t>UN RANGE ROVER VELAR AÚN MEJOR: SOFISTICADA ELEGANCIA Y DETALLES EXQUISITOS</w:t>
      </w:r>
    </w:p>
    <w:p w14:paraId="07FC61C0" w14:textId="783EB04E" w:rsidR="003D3A30" w:rsidRPr="003D3A30" w:rsidRDefault="003D3A30" w:rsidP="003D3A30">
      <w:pPr>
        <w:spacing w:after="0"/>
        <w:jc w:val="center"/>
        <w:rPr>
          <w:rFonts w:asciiTheme="minorHAnsi" w:hAnsiTheme="minorHAnsi" w:cstheme="minorHAnsi"/>
          <w:b/>
          <w:sz w:val="22"/>
          <w:szCs w:val="22"/>
        </w:rPr>
      </w:pPr>
    </w:p>
    <w:p w14:paraId="1B25C521" w14:textId="792FC5C5" w:rsidR="003D3A30" w:rsidRPr="005173CC" w:rsidRDefault="00BD367F" w:rsidP="003D3A30">
      <w:pPr>
        <w:spacing w:after="0"/>
        <w:jc w:val="center"/>
        <w:rPr>
          <w:rFonts w:ascii="Calibri" w:hAnsi="Calibri" w:cs="Arial"/>
          <w:b/>
          <w:bCs/>
          <w:sz w:val="22"/>
          <w:szCs w:val="22"/>
          <w:highlight w:val="cyan"/>
        </w:rPr>
      </w:pPr>
      <w:r>
        <w:rPr>
          <w:rFonts w:ascii="Calibri" w:hAnsi="Calibri"/>
          <w:b/>
          <w:noProof/>
          <w:sz w:val="22"/>
        </w:rPr>
        <w:drawing>
          <wp:inline distT="0" distB="0" distL="0" distR="0" wp14:anchorId="38C30E14" wp14:editId="4BD7A7D1">
            <wp:extent cx="5943600" cy="33362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a:extLst>
                        <a:ext uri="{28A0092B-C50C-407E-A947-70E740481C1C}">
                          <a14:useLocalDpi xmlns:a14="http://schemas.microsoft.com/office/drawing/2010/main" val="0"/>
                        </a:ext>
                      </a:extLst>
                    </a:blip>
                    <a:stretch>
                      <a:fillRect/>
                    </a:stretch>
                  </pic:blipFill>
                  <pic:spPr>
                    <a:xfrm>
                      <a:off x="0" y="0"/>
                      <a:ext cx="5943600" cy="3336290"/>
                    </a:xfrm>
                    <a:prstGeom prst="rect">
                      <a:avLst/>
                    </a:prstGeom>
                  </pic:spPr>
                </pic:pic>
              </a:graphicData>
            </a:graphic>
          </wp:inline>
        </w:drawing>
      </w:r>
    </w:p>
    <w:p w14:paraId="13083A97" w14:textId="2B825FFF" w:rsidR="003D3A30" w:rsidRPr="00CF24C4" w:rsidRDefault="002622FA" w:rsidP="003D3A30">
      <w:pPr>
        <w:spacing w:after="0"/>
        <w:jc w:val="center"/>
        <w:rPr>
          <w:rFonts w:ascii="Calibri" w:hAnsi="Calibri" w:cs="Arial"/>
          <w:b/>
          <w:bCs/>
          <w:i/>
          <w:iCs/>
          <w:sz w:val="18"/>
          <w:szCs w:val="18"/>
        </w:rPr>
      </w:pPr>
      <w:r>
        <w:rPr>
          <w:rFonts w:ascii="Calibri" w:hAnsi="Calibri"/>
          <w:b/>
          <w:i/>
          <w:sz w:val="18"/>
        </w:rPr>
        <w:t>El nuevo enfoque de diseño minimalista se combina con conectividad y tecnología</w:t>
      </w:r>
      <w:r w:rsidR="00D66772">
        <w:rPr>
          <w:rFonts w:ascii="Calibri" w:hAnsi="Calibri"/>
          <w:b/>
          <w:i/>
          <w:sz w:val="18"/>
        </w:rPr>
        <w:t>s</w:t>
      </w:r>
      <w:r>
        <w:rPr>
          <w:rFonts w:ascii="Calibri" w:hAnsi="Calibri"/>
          <w:b/>
          <w:i/>
          <w:sz w:val="18"/>
        </w:rPr>
        <w:t xml:space="preserve"> avanzadas</w:t>
      </w:r>
    </w:p>
    <w:p w14:paraId="59097BF2" w14:textId="77777777" w:rsidR="003D3A30" w:rsidRPr="003D3A30" w:rsidRDefault="003D3A30" w:rsidP="003D3A30">
      <w:pPr>
        <w:spacing w:after="0"/>
        <w:jc w:val="center"/>
        <w:rPr>
          <w:rFonts w:asciiTheme="minorHAnsi" w:hAnsiTheme="minorHAnsi" w:cstheme="minorHAnsi"/>
          <w:b/>
          <w:sz w:val="22"/>
          <w:szCs w:val="22"/>
        </w:rPr>
      </w:pPr>
    </w:p>
    <w:p w14:paraId="5BE4E99A" w14:textId="63178872" w:rsidR="003D3A30" w:rsidRPr="002622FA" w:rsidRDefault="002622FA" w:rsidP="00C51596">
      <w:pPr>
        <w:pStyle w:val="Prrafodelista"/>
        <w:numPr>
          <w:ilvl w:val="0"/>
          <w:numId w:val="6"/>
        </w:numPr>
        <w:spacing w:after="220" w:line="240" w:lineRule="auto"/>
        <w:ind w:left="357" w:hanging="357"/>
        <w:contextualSpacing w:val="0"/>
      </w:pPr>
      <w:r>
        <w:rPr>
          <w:b/>
        </w:rPr>
        <w:t>Diseño fascinante:</w:t>
      </w:r>
      <w:r>
        <w:t xml:space="preserve"> Unas proporciones bien equilibradas y aspecto minimalista se realzan </w:t>
      </w:r>
      <w:r>
        <w:rPr>
          <w:rFonts w:ascii="Calibri" w:hAnsi="Calibri"/>
          <w:color w:val="000000" w:themeColor="text1"/>
        </w:rPr>
        <w:t>con un enfoque de diseño moderno y lujoso.</w:t>
      </w:r>
    </w:p>
    <w:p w14:paraId="77E29661" w14:textId="513A2505" w:rsidR="003D3A30" w:rsidRPr="002622FA" w:rsidRDefault="27F734AE" w:rsidP="00C51596">
      <w:pPr>
        <w:pStyle w:val="Prrafodelista"/>
        <w:numPr>
          <w:ilvl w:val="0"/>
          <w:numId w:val="6"/>
        </w:numPr>
        <w:spacing w:after="220" w:line="240" w:lineRule="auto"/>
        <w:ind w:left="357" w:hanging="357"/>
        <w:contextualSpacing w:val="0"/>
      </w:pPr>
      <w:r>
        <w:rPr>
          <w:b/>
        </w:rPr>
        <w:t xml:space="preserve">Integración perfecta: </w:t>
      </w:r>
      <w:r>
        <w:t>La refinada pantalla táctil flotante de cristal curvado en mayor tamaño se integra a la perfección en</w:t>
      </w:r>
      <w:r>
        <w:rPr>
          <w:rFonts w:ascii="Calibri" w:hAnsi="Calibri"/>
          <w:color w:val="000000" w:themeColor="text1"/>
        </w:rPr>
        <w:t xml:space="preserve"> el nuevo interior, que resulta tan elegante como atrevido, para reducir reflejos y facilitar el control.</w:t>
      </w:r>
    </w:p>
    <w:p w14:paraId="0149411B" w14:textId="0B7A687A" w:rsidR="01FB276E" w:rsidRDefault="01FB276E" w:rsidP="00C51596">
      <w:pPr>
        <w:pStyle w:val="Prrafodelista"/>
        <w:numPr>
          <w:ilvl w:val="0"/>
          <w:numId w:val="6"/>
        </w:numPr>
        <w:spacing w:after="220" w:line="240" w:lineRule="auto"/>
        <w:ind w:left="357" w:hanging="357"/>
        <w:contextualSpacing w:val="0"/>
      </w:pPr>
      <w:r>
        <w:rPr>
          <w:rFonts w:ascii="Calibri" w:hAnsi="Calibri"/>
          <w:b/>
        </w:rPr>
        <w:t>Habitáculo totalmente silencioso:</w:t>
      </w:r>
      <w:r>
        <w:rPr>
          <w:rFonts w:ascii="Calibri" w:hAnsi="Calibri"/>
        </w:rPr>
        <w:t xml:space="preserve"> La cancelación activa del ruido de la carretera está disponible con los sistemas de sonido insignia </w:t>
      </w:r>
      <w:proofErr w:type="spellStart"/>
      <w:r>
        <w:rPr>
          <w:rFonts w:ascii="Calibri" w:hAnsi="Calibri"/>
        </w:rPr>
        <w:t>Meridian</w:t>
      </w:r>
      <w:r>
        <w:rPr>
          <w:rFonts w:ascii="Calibri" w:hAnsi="Calibri"/>
          <w:vertAlign w:val="superscript"/>
        </w:rPr>
        <w:t>TM</w:t>
      </w:r>
      <w:proofErr w:type="spellEnd"/>
      <w:r>
        <w:rPr>
          <w:rFonts w:ascii="Calibri" w:hAnsi="Calibri"/>
        </w:rPr>
        <w:t xml:space="preserve"> para garantizar que el </w:t>
      </w:r>
      <w:proofErr w:type="spellStart"/>
      <w:r>
        <w:rPr>
          <w:rFonts w:ascii="Calibri" w:hAnsi="Calibri"/>
        </w:rPr>
        <w:t>Range</w:t>
      </w:r>
      <w:proofErr w:type="spellEnd"/>
      <w:r>
        <w:rPr>
          <w:rFonts w:ascii="Calibri" w:hAnsi="Calibri"/>
        </w:rPr>
        <w:t xml:space="preserve"> Rover Velar sea el vehículo más silencioso de su clase en lo referente al ruido de carretera*.</w:t>
      </w:r>
    </w:p>
    <w:p w14:paraId="0DC7BCA6" w14:textId="0B5B1AB6" w:rsidR="003D3A30" w:rsidRPr="002622FA" w:rsidRDefault="77E59B03" w:rsidP="67CDEA20">
      <w:pPr>
        <w:pStyle w:val="Prrafodelista"/>
        <w:numPr>
          <w:ilvl w:val="0"/>
          <w:numId w:val="6"/>
        </w:numPr>
        <w:spacing w:after="220" w:line="240" w:lineRule="auto"/>
        <w:ind w:left="357" w:hanging="357"/>
        <w:contextualSpacing w:val="0"/>
        <w:rPr>
          <w:rFonts w:ascii="Calibri" w:eastAsia="Calibri" w:hAnsi="Calibri" w:cs="Calibri"/>
        </w:rPr>
      </w:pPr>
      <w:bookmarkStart w:id="0" w:name="_Hlk125033579"/>
      <w:r>
        <w:rPr>
          <w:b/>
        </w:rPr>
        <w:t>Actualizaciones inalámbricas:</w:t>
      </w:r>
      <w:r>
        <w:t xml:space="preserve"> Las actualizaciones de software inalámbrico</w:t>
      </w:r>
      <w:r>
        <w:rPr>
          <w:rFonts w:ascii="Calibri" w:hAnsi="Calibri"/>
          <w:vertAlign w:val="superscript"/>
        </w:rPr>
        <w:t>5</w:t>
      </w:r>
      <w:r>
        <w:rPr>
          <w:rFonts w:ascii="Calibri" w:hAnsi="Calibri"/>
        </w:rPr>
        <w:t xml:space="preserve"> ya llegan al 80 % de los módulos de control electrónico, como </w:t>
      </w:r>
      <w:proofErr w:type="spellStart"/>
      <w:r>
        <w:rPr>
          <w:rFonts w:ascii="Calibri" w:hAnsi="Calibri"/>
        </w:rPr>
        <w:t>Pivi</w:t>
      </w:r>
      <w:proofErr w:type="spellEnd"/>
      <w:r>
        <w:rPr>
          <w:rFonts w:ascii="Calibri" w:hAnsi="Calibri"/>
        </w:rPr>
        <w:t xml:space="preserve"> Pro</w:t>
      </w:r>
      <w:r>
        <w:rPr>
          <w:rFonts w:ascii="Calibri" w:hAnsi="Calibri"/>
          <w:vertAlign w:val="superscript"/>
        </w:rPr>
        <w:t>7</w:t>
      </w:r>
      <w:r>
        <w:rPr>
          <w:rFonts w:ascii="Calibri" w:hAnsi="Calibri"/>
        </w:rPr>
        <w:t>, navegación, diagnósticos de a bordo , chasis y propulsión, sin tener que visitar el concesionario.</w:t>
      </w:r>
    </w:p>
    <w:p w14:paraId="22F985C0" w14:textId="433F7907" w:rsidR="003D3A30" w:rsidRPr="009641A4" w:rsidRDefault="697BE7B9" w:rsidP="009641A4">
      <w:pPr>
        <w:pStyle w:val="Prrafodelista"/>
        <w:numPr>
          <w:ilvl w:val="0"/>
          <w:numId w:val="6"/>
        </w:numPr>
        <w:spacing w:after="220" w:line="240" w:lineRule="auto"/>
        <w:ind w:left="357" w:hanging="357"/>
        <w:contextualSpacing w:val="0"/>
        <w:rPr>
          <w:rFonts w:ascii="Calibri" w:eastAsia="Calibri" w:hAnsi="Calibri" w:cs="Calibri"/>
        </w:rPr>
      </w:pPr>
      <w:bookmarkStart w:id="1" w:name="_Hlk125041436"/>
      <w:bookmarkEnd w:id="0"/>
      <w:r>
        <w:rPr>
          <w:rFonts w:ascii="Calibri" w:hAnsi="Calibri"/>
          <w:b/>
        </w:rPr>
        <w:t>Emisiones más bajas:</w:t>
      </w:r>
      <w:r>
        <w:rPr>
          <w:rFonts w:ascii="Calibri" w:hAnsi="Calibri"/>
        </w:rPr>
        <w:t xml:space="preserve"> La distancia diaria media con un </w:t>
      </w:r>
      <w:proofErr w:type="spellStart"/>
      <w:r>
        <w:rPr>
          <w:rFonts w:ascii="Calibri" w:hAnsi="Calibri"/>
        </w:rPr>
        <w:t>Range</w:t>
      </w:r>
      <w:proofErr w:type="spellEnd"/>
      <w:r>
        <w:rPr>
          <w:rFonts w:ascii="Calibri" w:hAnsi="Calibri"/>
        </w:rPr>
        <w:t xml:space="preserve"> Rover Velar podría recorrerse sin emisiones del tubo de escape</w:t>
      </w:r>
      <w:r>
        <w:rPr>
          <w:rFonts w:ascii="Calibri" w:hAnsi="Calibri"/>
          <w:color w:val="000000"/>
          <w:sz w:val="16"/>
          <w:shd w:val="clear" w:color="auto" w:fill="FFFFFF"/>
        </w:rPr>
        <w:t>**</w:t>
      </w:r>
      <w:r w:rsidR="00F47C9B">
        <w:rPr>
          <w:rFonts w:ascii="Calibri" w:hAnsi="Calibri"/>
          <w:color w:val="000000"/>
          <w:sz w:val="16"/>
          <w:shd w:val="clear" w:color="auto" w:fill="FFFFFF"/>
        </w:rPr>
        <w:t>.</w:t>
      </w:r>
    </w:p>
    <w:bookmarkEnd w:id="1"/>
    <w:p w14:paraId="3646EB00" w14:textId="20BDFE5E" w:rsidR="003D3A30" w:rsidRDefault="02D90C05" w:rsidP="00C51596">
      <w:pPr>
        <w:pStyle w:val="Prrafodelista"/>
        <w:numPr>
          <w:ilvl w:val="0"/>
          <w:numId w:val="6"/>
        </w:numPr>
        <w:spacing w:after="220" w:line="240" w:lineRule="auto"/>
        <w:ind w:left="357" w:hanging="357"/>
        <w:contextualSpacing w:val="0"/>
      </w:pPr>
      <w:r>
        <w:rPr>
          <w:b/>
        </w:rPr>
        <w:t xml:space="preserve">Batería optimizada: </w:t>
      </w:r>
      <w:r>
        <w:t>La nueva batería de iones de litio de 19,2 kWh de mayor tamaño ofrece una mejora de autonomía del 21 %; autonomía eléctrica (WLTP) de hasta 64 km y emisiones de CO</w:t>
      </w:r>
      <w:r>
        <w:rPr>
          <w:vertAlign w:val="subscript"/>
        </w:rPr>
        <w:t>2</w:t>
      </w:r>
      <w:r>
        <w:t xml:space="preserve"> a partir de 38 g/km</w:t>
      </w:r>
      <w:r>
        <w:rPr>
          <w:vertAlign w:val="superscript"/>
        </w:rPr>
        <w:t>10</w:t>
      </w:r>
      <w:r>
        <w:t>.</w:t>
      </w:r>
    </w:p>
    <w:p w14:paraId="254CA101" w14:textId="6D69C1A7" w:rsidR="003D3A30" w:rsidRPr="00656C6D" w:rsidRDefault="02D90C05" w:rsidP="00C51596">
      <w:pPr>
        <w:pStyle w:val="Prrafodelista"/>
        <w:numPr>
          <w:ilvl w:val="0"/>
          <w:numId w:val="6"/>
        </w:numPr>
        <w:spacing w:after="220" w:line="240" w:lineRule="auto"/>
        <w:ind w:left="357" w:hanging="357"/>
        <w:contextualSpacing w:val="0"/>
      </w:pPr>
      <w:r>
        <w:rPr>
          <w:b/>
        </w:rPr>
        <w:lastRenderedPageBreak/>
        <w:t>Detalles imponentes</w:t>
      </w:r>
      <w:r>
        <w:t>: Los avanzados faros LED por píxeles</w:t>
      </w:r>
      <w:r>
        <w:rPr>
          <w:vertAlign w:val="superscript"/>
        </w:rPr>
        <w:t>9</w:t>
      </w:r>
      <w:r>
        <w:t xml:space="preserve"> con tecnología Dynamic Bend Lighting</w:t>
      </w:r>
      <w:r>
        <w:rPr>
          <w:vertAlign w:val="superscript"/>
        </w:rPr>
        <w:t>9</w:t>
      </w:r>
      <w:r>
        <w:t xml:space="preserve"> se completan con faros traseros LED con luz ultrarroja</w:t>
      </w:r>
      <w:r>
        <w:rPr>
          <w:rFonts w:ascii="Calibri" w:hAnsi="Calibri"/>
          <w:color w:val="000000" w:themeColor="text1"/>
        </w:rPr>
        <w:t xml:space="preserve"> para mejorar la visibilidad y reducir los deslumbramientos.</w:t>
      </w:r>
    </w:p>
    <w:p w14:paraId="07C96408" w14:textId="363770D0" w:rsidR="003D3A30" w:rsidRDefault="27F734AE" w:rsidP="00C51596">
      <w:pPr>
        <w:pStyle w:val="Prrafodelista"/>
        <w:numPr>
          <w:ilvl w:val="0"/>
          <w:numId w:val="6"/>
        </w:numPr>
        <w:spacing w:after="220" w:line="240" w:lineRule="auto"/>
        <w:ind w:left="357" w:hanging="357"/>
        <w:contextualSpacing w:val="0"/>
        <w:rPr>
          <w:rFonts w:eastAsia="Times New Roman"/>
        </w:rPr>
      </w:pPr>
      <w:r>
        <w:rPr>
          <w:b/>
        </w:rPr>
        <w:t>L</w:t>
      </w:r>
      <w:r w:rsidRPr="005F0DB7">
        <w:rPr>
          <w:b/>
        </w:rPr>
        <w:t xml:space="preserve">ujo sin </w:t>
      </w:r>
      <w:r w:rsidR="00B16A8E" w:rsidRPr="005F0DB7">
        <w:rPr>
          <w:b/>
        </w:rPr>
        <w:t>cuero</w:t>
      </w:r>
      <w:r w:rsidRPr="005F0DB7">
        <w:rPr>
          <w:b/>
        </w:rPr>
        <w:t>:</w:t>
      </w:r>
      <w:r>
        <w:t xml:space="preserve"> Gracias a las mezclas de lana </w:t>
      </w:r>
      <w:proofErr w:type="spellStart"/>
      <w:r>
        <w:t>Kvadrat</w:t>
      </w:r>
      <w:r>
        <w:rPr>
          <w:vertAlign w:val="superscript"/>
        </w:rPr>
        <w:t>TM</w:t>
      </w:r>
      <w:proofErr w:type="spellEnd"/>
      <w:r>
        <w:t xml:space="preserve"> y el tejido de poliuretano inspirado en la artesanía a medida se consigue que la opción de habitáculo con materiales veganos ofrezca una estética moderna y sensaciones táctiles exquisitas.</w:t>
      </w:r>
    </w:p>
    <w:p w14:paraId="540F3104" w14:textId="5F638F7D" w:rsidR="003D3A30" w:rsidRPr="00123B60" w:rsidRDefault="02D90C05" w:rsidP="00C51596">
      <w:pPr>
        <w:pStyle w:val="Prrafodelista"/>
        <w:numPr>
          <w:ilvl w:val="0"/>
          <w:numId w:val="6"/>
        </w:numPr>
        <w:spacing w:after="220" w:line="240" w:lineRule="auto"/>
        <w:ind w:left="357" w:hanging="357"/>
        <w:contextualSpacing w:val="0"/>
      </w:pPr>
      <w:r>
        <w:rPr>
          <w:b/>
        </w:rPr>
        <w:t>Aire más puro:</w:t>
      </w:r>
      <w:r>
        <w:t xml:space="preserve"> La purificación del aire del habitáculo superior ayuda a garantizar que el aire interior esté más limpio gracias a avanzados sistemas de filtración del habitáculo con filtro de partículas PM2.5 y control de CO</w:t>
      </w:r>
      <w:r>
        <w:rPr>
          <w:vertAlign w:val="subscript"/>
        </w:rPr>
        <w:t>2</w:t>
      </w:r>
      <w:r>
        <w:t>.</w:t>
      </w:r>
    </w:p>
    <w:p w14:paraId="15024E94" w14:textId="1EF012AD" w:rsidR="003D3A30" w:rsidRPr="004E2457" w:rsidRDefault="003D3A30" w:rsidP="002622FA">
      <w:pPr>
        <w:pStyle w:val="Prrafodelista"/>
        <w:numPr>
          <w:ilvl w:val="0"/>
          <w:numId w:val="7"/>
        </w:numPr>
        <w:spacing w:after="0" w:line="240" w:lineRule="auto"/>
        <w:ind w:left="357" w:hanging="357"/>
        <w:contextualSpacing w:val="0"/>
        <w:rPr>
          <w:rFonts w:ascii="Calibri" w:hAnsi="Calibri" w:cs="Calibri"/>
        </w:rPr>
      </w:pPr>
      <w:r>
        <w:rPr>
          <w:b/>
        </w:rPr>
        <w:t>Ya a la venta:</w:t>
      </w:r>
      <w:r>
        <w:rPr>
          <w:rFonts w:ascii="Calibri" w:hAnsi="Calibri"/>
        </w:rPr>
        <w:t xml:space="preserve"> El nuevo </w:t>
      </w:r>
      <w:proofErr w:type="spellStart"/>
      <w:r>
        <w:rPr>
          <w:rFonts w:ascii="Calibri" w:hAnsi="Calibri"/>
        </w:rPr>
        <w:t>Range</w:t>
      </w:r>
      <w:proofErr w:type="spellEnd"/>
      <w:r>
        <w:rPr>
          <w:rFonts w:ascii="Calibri" w:hAnsi="Calibri"/>
        </w:rPr>
        <w:t xml:space="preserve"> Rover Velar ya está disponible con un </w:t>
      </w:r>
      <w:r w:rsidRPr="005F0DB7">
        <w:rPr>
          <w:rFonts w:ascii="Calibri" w:hAnsi="Calibri"/>
        </w:rPr>
        <w:t xml:space="preserve">PVP a partir de </w:t>
      </w:r>
      <w:r w:rsidR="00B16A8E" w:rsidRPr="005F0DB7">
        <w:rPr>
          <w:rFonts w:ascii="Calibri" w:hAnsi="Calibri"/>
        </w:rPr>
        <w:t>77.600 € en España</w:t>
      </w:r>
      <w:r w:rsidRPr="005F0DB7">
        <w:rPr>
          <w:rFonts w:ascii="Calibri" w:hAnsi="Calibri"/>
        </w:rPr>
        <w:t>.</w:t>
      </w:r>
      <w:r>
        <w:rPr>
          <w:rFonts w:ascii="Calibri" w:hAnsi="Calibri"/>
        </w:rPr>
        <w:t xml:space="preserve"> Configura el tuyo en </w:t>
      </w:r>
      <w:hyperlink r:id="rId12" w:history="1">
        <w:r w:rsidR="004E2457" w:rsidRPr="004D5DBC">
          <w:rPr>
            <w:rStyle w:val="Hipervnculo"/>
            <w:rFonts w:ascii="Calibri" w:hAnsi="Calibri"/>
          </w:rPr>
          <w:t>www.landrover.es</w:t>
        </w:r>
      </w:hyperlink>
    </w:p>
    <w:p w14:paraId="148D4841" w14:textId="77777777" w:rsidR="003D3A30" w:rsidRDefault="003D3A30" w:rsidP="003D3A30">
      <w:pPr>
        <w:spacing w:after="0" w:line="360" w:lineRule="auto"/>
        <w:rPr>
          <w:rFonts w:cs="Arial"/>
        </w:rPr>
      </w:pPr>
    </w:p>
    <w:p w14:paraId="157DD51D" w14:textId="60C0C72F" w:rsidR="003D3A30" w:rsidRPr="003D3A30" w:rsidRDefault="003D3A30" w:rsidP="5A82DDDF">
      <w:pPr>
        <w:spacing w:after="220" w:line="360" w:lineRule="auto"/>
        <w:rPr>
          <w:rFonts w:asciiTheme="minorHAnsi" w:hAnsiTheme="minorHAnsi" w:cstheme="minorBidi"/>
          <w:sz w:val="22"/>
          <w:szCs w:val="22"/>
        </w:rPr>
      </w:pPr>
      <w:r>
        <w:rPr>
          <w:rFonts w:asciiTheme="minorHAnsi" w:hAnsiTheme="minorHAnsi"/>
          <w:b/>
          <w:sz w:val="22"/>
        </w:rPr>
        <w:t xml:space="preserve">Gaydon, Reino Unido – miércoles, 01 de febrero de 2023: </w:t>
      </w:r>
      <w:r>
        <w:rPr>
          <w:rFonts w:asciiTheme="minorHAnsi" w:hAnsiTheme="minorHAnsi"/>
          <w:sz w:val="22"/>
        </w:rPr>
        <w:t xml:space="preserve">El nuevo </w:t>
      </w:r>
      <w:proofErr w:type="spellStart"/>
      <w:r>
        <w:rPr>
          <w:rFonts w:asciiTheme="minorHAnsi" w:hAnsiTheme="minorHAnsi"/>
          <w:sz w:val="22"/>
        </w:rPr>
        <w:t>Range</w:t>
      </w:r>
      <w:proofErr w:type="spellEnd"/>
      <w:r>
        <w:rPr>
          <w:rFonts w:asciiTheme="minorHAnsi" w:hAnsiTheme="minorHAnsi"/>
          <w:sz w:val="22"/>
        </w:rPr>
        <w:t xml:space="preserve"> Rover Velar es el paradigma del lujo moderno, ya que ofrece la última tecnología, el refinamiento característico del </w:t>
      </w:r>
      <w:proofErr w:type="spellStart"/>
      <w:r>
        <w:rPr>
          <w:rFonts w:asciiTheme="minorHAnsi" w:hAnsiTheme="minorHAnsi"/>
          <w:sz w:val="22"/>
        </w:rPr>
        <w:t>Range</w:t>
      </w:r>
      <w:proofErr w:type="spellEnd"/>
      <w:r>
        <w:rPr>
          <w:rFonts w:asciiTheme="minorHAnsi" w:hAnsiTheme="minorHAnsi"/>
          <w:sz w:val="22"/>
        </w:rPr>
        <w:t xml:space="preserve"> Rover y un nuevo diseño impecable, tan minimalista como impactante.</w:t>
      </w:r>
    </w:p>
    <w:p w14:paraId="17657A33" w14:textId="73F4B593" w:rsidR="003D3A30" w:rsidRPr="003267ED" w:rsidRDefault="02D90C05" w:rsidP="003267ED">
      <w:pPr>
        <w:spacing w:after="220" w:line="360" w:lineRule="auto"/>
        <w:rPr>
          <w:rFonts w:asciiTheme="minorHAnsi" w:hAnsiTheme="minorHAnsi"/>
          <w:sz w:val="22"/>
          <w:highlight w:val="magenta"/>
        </w:rPr>
      </w:pPr>
      <w:r>
        <w:rPr>
          <w:rFonts w:asciiTheme="minorHAnsi" w:hAnsiTheme="minorHAnsi"/>
          <w:sz w:val="22"/>
        </w:rPr>
        <w:t>La nueva parrilla se complementa con el distintivo techo flotante, el perfil continuo y las manillas desplegables de las puertas que definen el aspecto de la familia de SUV de lujo más atractivos del mundo</w:t>
      </w:r>
      <w:r w:rsidRPr="005F0DB7">
        <w:rPr>
          <w:rFonts w:asciiTheme="minorHAnsi" w:hAnsiTheme="minorHAnsi"/>
          <w:sz w:val="22"/>
        </w:rPr>
        <w:t xml:space="preserve">. Los nuevos faros </w:t>
      </w:r>
      <w:r w:rsidR="003267ED" w:rsidRPr="005F0DB7">
        <w:rPr>
          <w:rFonts w:asciiTheme="minorHAnsi" w:hAnsiTheme="minorHAnsi"/>
          <w:sz w:val="22"/>
        </w:rPr>
        <w:t xml:space="preserve">ultrafinos </w:t>
      </w:r>
      <w:r w:rsidRPr="005F0DB7">
        <w:rPr>
          <w:rFonts w:asciiTheme="minorHAnsi" w:hAnsiTheme="minorHAnsi"/>
          <w:sz w:val="22"/>
        </w:rPr>
        <w:t>con tecnología LED por píxeles</w:t>
      </w:r>
      <w:r w:rsidRPr="005F0DB7">
        <w:rPr>
          <w:rFonts w:asciiTheme="minorHAnsi" w:hAnsiTheme="minorHAnsi"/>
          <w:sz w:val="22"/>
          <w:vertAlign w:val="superscript"/>
        </w:rPr>
        <w:t>9</w:t>
      </w:r>
      <w:r w:rsidRPr="005F0DB7">
        <w:rPr>
          <w:rFonts w:asciiTheme="minorHAnsi" w:hAnsiTheme="minorHAnsi"/>
          <w:sz w:val="22"/>
        </w:rPr>
        <w:t xml:space="preserve"> crean</w:t>
      </w:r>
      <w:r>
        <w:rPr>
          <w:rFonts w:asciiTheme="minorHAnsi" w:hAnsiTheme="minorHAnsi"/>
          <w:sz w:val="22"/>
        </w:rPr>
        <w:t xml:space="preserve"> una silueta técnica de estilo joya y optimizan la visibilidad, mientras que el exterior se acentúa con un nuevo paragolpes trasero inferior y detalles oscuros.</w:t>
      </w:r>
    </w:p>
    <w:p w14:paraId="2B0DC700" w14:textId="516BED1B" w:rsidR="003D3A30" w:rsidRPr="003D3A30" w:rsidRDefault="02D90C05" w:rsidP="6F0E928C">
      <w:pPr>
        <w:spacing w:after="220" w:line="360" w:lineRule="auto"/>
        <w:rPr>
          <w:rFonts w:asciiTheme="minorHAnsi" w:hAnsiTheme="minorHAnsi" w:cstheme="minorBidi"/>
          <w:sz w:val="22"/>
          <w:szCs w:val="22"/>
        </w:rPr>
      </w:pPr>
      <w:r>
        <w:rPr>
          <w:rFonts w:asciiTheme="minorHAnsi" w:hAnsiTheme="minorHAnsi"/>
          <w:sz w:val="22"/>
        </w:rPr>
        <w:t xml:space="preserve">El </w:t>
      </w:r>
      <w:proofErr w:type="spellStart"/>
      <w:r>
        <w:rPr>
          <w:rFonts w:asciiTheme="minorHAnsi" w:hAnsiTheme="minorHAnsi"/>
          <w:sz w:val="22"/>
        </w:rPr>
        <w:t>Range</w:t>
      </w:r>
      <w:proofErr w:type="spellEnd"/>
      <w:r>
        <w:rPr>
          <w:rFonts w:asciiTheme="minorHAnsi" w:hAnsiTheme="minorHAnsi"/>
          <w:sz w:val="22"/>
        </w:rPr>
        <w:t xml:space="preserve"> Rover Velar fue pionero en aplicar la filosofía de diseño minimalista de </w:t>
      </w:r>
      <w:proofErr w:type="spellStart"/>
      <w:r>
        <w:rPr>
          <w:rFonts w:asciiTheme="minorHAnsi" w:hAnsiTheme="minorHAnsi"/>
          <w:sz w:val="22"/>
        </w:rPr>
        <w:t>Range</w:t>
      </w:r>
      <w:proofErr w:type="spellEnd"/>
      <w:r>
        <w:rPr>
          <w:rFonts w:asciiTheme="minorHAnsi" w:hAnsiTheme="minorHAnsi"/>
          <w:sz w:val="22"/>
        </w:rPr>
        <w:t xml:space="preserve"> Rover, llevándola  ahora al siguiente nivel en su interior. La nueva pantalla táctil flotante de 11,4 pulgadas con cristal curvado se integra en la consola central para ofrecer un control inmediato e intuitivo de las funciones más importantes del vehículo</w:t>
      </w:r>
      <w:r>
        <w:rPr>
          <w:rFonts w:asciiTheme="minorHAnsi" w:hAnsiTheme="minorHAnsi"/>
          <w:sz w:val="22"/>
          <w:vertAlign w:val="superscript"/>
        </w:rPr>
        <w:t>1</w:t>
      </w:r>
      <w:r>
        <w:rPr>
          <w:rFonts w:asciiTheme="minorHAnsi" w:hAnsiTheme="minorHAnsi"/>
          <w:sz w:val="22"/>
        </w:rPr>
        <w:t>.</w:t>
      </w:r>
    </w:p>
    <w:p w14:paraId="348C069F" w14:textId="0A033E40" w:rsidR="21CAE492" w:rsidRDefault="21CAE492" w:rsidP="58B4ED61">
      <w:pPr>
        <w:spacing w:after="220" w:line="360" w:lineRule="auto"/>
        <w:rPr>
          <w:rFonts w:asciiTheme="minorHAnsi" w:hAnsiTheme="minorHAnsi" w:cstheme="minorBidi"/>
          <w:sz w:val="22"/>
          <w:szCs w:val="22"/>
        </w:rPr>
      </w:pPr>
      <w:r>
        <w:rPr>
          <w:rFonts w:asciiTheme="minorHAnsi" w:hAnsiTheme="minorHAnsi"/>
          <w:sz w:val="22"/>
        </w:rPr>
        <w:t xml:space="preserve">La completa variedad de tecnologías aumenta la comodidad y el bienestar de los pasajeros, aumentando el atractivo de este lujoso SUV de tamaño medio. El </w:t>
      </w:r>
      <w:proofErr w:type="spellStart"/>
      <w:r>
        <w:rPr>
          <w:rFonts w:asciiTheme="minorHAnsi" w:hAnsiTheme="minorHAnsi"/>
          <w:sz w:val="22"/>
        </w:rPr>
        <w:t>Range</w:t>
      </w:r>
      <w:proofErr w:type="spellEnd"/>
      <w:r>
        <w:rPr>
          <w:rFonts w:asciiTheme="minorHAnsi" w:hAnsiTheme="minorHAnsi"/>
          <w:sz w:val="22"/>
        </w:rPr>
        <w:t xml:space="preserve"> Rover Velar también es el vehículo más silencioso de su clase en lo relativo a ruido de carretera* gracias a tecnologías que aumentan su refinamiento, como el vanguardista sistema de cancelación activa del ruido de la carretera</w:t>
      </w:r>
      <w:r>
        <w:rPr>
          <w:rFonts w:asciiTheme="minorHAnsi" w:hAnsiTheme="minorHAnsi"/>
          <w:sz w:val="22"/>
          <w:vertAlign w:val="superscript"/>
        </w:rPr>
        <w:t>8</w:t>
      </w:r>
      <w:r>
        <w:rPr>
          <w:rFonts w:asciiTheme="minorHAnsi" w:hAnsiTheme="minorHAnsi"/>
          <w:sz w:val="22"/>
        </w:rPr>
        <w:t>.</w:t>
      </w:r>
    </w:p>
    <w:p w14:paraId="4A42D858" w14:textId="476EE4E0" w:rsidR="003D3A30" w:rsidRPr="003D3A30" w:rsidRDefault="02D90C05" w:rsidP="5A82DDDF">
      <w:pPr>
        <w:spacing w:after="220" w:line="360" w:lineRule="auto"/>
        <w:rPr>
          <w:rFonts w:asciiTheme="minorHAnsi" w:hAnsiTheme="minorHAnsi" w:cstheme="minorBidi"/>
          <w:sz w:val="22"/>
          <w:szCs w:val="22"/>
        </w:rPr>
      </w:pPr>
      <w:r>
        <w:rPr>
          <w:rFonts w:asciiTheme="minorHAnsi" w:hAnsiTheme="minorHAnsi"/>
          <w:sz w:val="22"/>
        </w:rPr>
        <w:t>El Velar híbrido eléctrico enchufable ofrece más prestaciones y flexibilidad que nunca, puesto que aumenta su autonomía totalmente eléctrica hasta los 64 km</w:t>
      </w:r>
      <w:r>
        <w:rPr>
          <w:rFonts w:asciiTheme="minorHAnsi" w:hAnsiTheme="minorHAnsi"/>
          <w:sz w:val="22"/>
          <w:vertAlign w:val="superscript"/>
        </w:rPr>
        <w:t>10</w:t>
      </w:r>
      <w:r>
        <w:rPr>
          <w:rFonts w:asciiTheme="minorHAnsi" w:hAnsiTheme="minorHAnsi"/>
          <w:sz w:val="22"/>
        </w:rPr>
        <w:t xml:space="preserve"> por el rediseño de las baterías. Por su </w:t>
      </w:r>
      <w:r>
        <w:rPr>
          <w:rFonts w:asciiTheme="minorHAnsi" w:hAnsiTheme="minorHAnsi"/>
          <w:sz w:val="22"/>
        </w:rPr>
        <w:lastRenderedPageBreak/>
        <w:t xml:space="preserve">parte, la gama de avanzados motores diésel y gasolina incorporan tecnología </w:t>
      </w:r>
      <w:proofErr w:type="spellStart"/>
      <w:r>
        <w:rPr>
          <w:rFonts w:asciiTheme="minorHAnsi" w:hAnsiTheme="minorHAnsi"/>
          <w:sz w:val="22"/>
        </w:rPr>
        <w:t>mild-hybrid</w:t>
      </w:r>
      <w:proofErr w:type="spellEnd"/>
      <w:r>
        <w:rPr>
          <w:rFonts w:asciiTheme="minorHAnsi" w:hAnsiTheme="minorHAnsi"/>
          <w:sz w:val="22"/>
        </w:rPr>
        <w:t xml:space="preserve"> para garantizar un mayor refinamiento y ahorro de combustible.</w:t>
      </w:r>
    </w:p>
    <w:p w14:paraId="01729418" w14:textId="18A58393" w:rsidR="003D3A30" w:rsidRPr="003D3A30" w:rsidRDefault="003D3A30" w:rsidP="003D3A30">
      <w:pPr>
        <w:spacing w:after="220" w:line="360" w:lineRule="auto"/>
        <w:rPr>
          <w:rFonts w:asciiTheme="minorHAnsi" w:hAnsiTheme="minorHAnsi" w:cstheme="minorHAnsi"/>
          <w:sz w:val="22"/>
          <w:szCs w:val="22"/>
        </w:rPr>
      </w:pPr>
      <w:r>
        <w:rPr>
          <w:rFonts w:asciiTheme="minorHAnsi" w:hAnsiTheme="minorHAnsi"/>
          <w:sz w:val="22"/>
        </w:rPr>
        <w:t>La gama de versiones disponibles incluye el Velar S, Dynamic SE, Dynamic HSE y</w:t>
      </w:r>
      <w:r w:rsidR="003267ED" w:rsidRPr="005F0DB7">
        <w:rPr>
          <w:rFonts w:asciiTheme="minorHAnsi" w:hAnsiTheme="minorHAnsi"/>
          <w:sz w:val="22"/>
        </w:rPr>
        <w:t xml:space="preserve">, en algunos países europeos también el </w:t>
      </w:r>
      <w:proofErr w:type="spellStart"/>
      <w:r w:rsidRPr="005F0DB7">
        <w:rPr>
          <w:rFonts w:asciiTheme="minorHAnsi" w:hAnsiTheme="minorHAnsi"/>
          <w:sz w:val="22"/>
        </w:rPr>
        <w:t>Autobiography</w:t>
      </w:r>
      <w:proofErr w:type="spellEnd"/>
      <w:r w:rsidR="003267ED" w:rsidRPr="005F0DB7">
        <w:rPr>
          <w:rFonts w:asciiTheme="minorHAnsi" w:hAnsiTheme="minorHAnsi"/>
          <w:sz w:val="22"/>
        </w:rPr>
        <w:t>, aunque no en España y Portugal</w:t>
      </w:r>
      <w:r w:rsidRPr="005F0DB7">
        <w:rPr>
          <w:rFonts w:asciiTheme="minorHAnsi" w:hAnsiTheme="minorHAnsi"/>
          <w:sz w:val="22"/>
        </w:rPr>
        <w:t>.</w:t>
      </w:r>
    </w:p>
    <w:p w14:paraId="6D6FBF8B" w14:textId="37BDFBC2" w:rsidR="00180E99" w:rsidRDefault="0024611C" w:rsidP="003D3A30">
      <w:pPr>
        <w:spacing w:after="220" w:line="360" w:lineRule="auto"/>
        <w:rPr>
          <w:rFonts w:asciiTheme="minorHAnsi" w:hAnsiTheme="minorHAnsi" w:cstheme="minorHAnsi"/>
          <w:bCs/>
          <w:i/>
          <w:iCs/>
          <w:sz w:val="22"/>
          <w:szCs w:val="22"/>
        </w:rPr>
      </w:pPr>
      <w:r w:rsidRPr="0024611C">
        <w:rPr>
          <w:rFonts w:asciiTheme="minorHAnsi" w:hAnsiTheme="minorHAnsi" w:cstheme="minorHAnsi"/>
          <w:b/>
          <w:sz w:val="22"/>
          <w:szCs w:val="22"/>
        </w:rPr>
        <w:t xml:space="preserve">El profesor Gerry McGovern (oficial de la Orden Británica), </w:t>
      </w:r>
      <w:proofErr w:type="spellStart"/>
      <w:r w:rsidRPr="0024611C">
        <w:rPr>
          <w:rFonts w:asciiTheme="minorHAnsi" w:hAnsiTheme="minorHAnsi" w:cstheme="minorHAnsi"/>
          <w:b/>
          <w:sz w:val="22"/>
          <w:szCs w:val="22"/>
        </w:rPr>
        <w:t>Chief</w:t>
      </w:r>
      <w:proofErr w:type="spellEnd"/>
      <w:r w:rsidRPr="0024611C">
        <w:rPr>
          <w:rFonts w:asciiTheme="minorHAnsi" w:hAnsiTheme="minorHAnsi" w:cstheme="minorHAnsi"/>
          <w:b/>
          <w:sz w:val="22"/>
          <w:szCs w:val="22"/>
        </w:rPr>
        <w:t xml:space="preserve"> Creative </w:t>
      </w:r>
      <w:proofErr w:type="spellStart"/>
      <w:r w:rsidRPr="0024611C">
        <w:rPr>
          <w:rFonts w:asciiTheme="minorHAnsi" w:hAnsiTheme="minorHAnsi" w:cstheme="minorHAnsi"/>
          <w:b/>
          <w:sz w:val="22"/>
          <w:szCs w:val="22"/>
        </w:rPr>
        <w:t>Officer</w:t>
      </w:r>
      <w:proofErr w:type="spellEnd"/>
      <w:r w:rsidRPr="0024611C">
        <w:rPr>
          <w:rFonts w:asciiTheme="minorHAnsi" w:hAnsiTheme="minorHAnsi" w:cstheme="minorHAnsi"/>
          <w:b/>
          <w:sz w:val="22"/>
          <w:szCs w:val="22"/>
        </w:rPr>
        <w:t xml:space="preserve"> de Jaguar Land Rover, declaró: </w:t>
      </w:r>
      <w:r w:rsidRPr="0024611C">
        <w:rPr>
          <w:rFonts w:asciiTheme="minorHAnsi" w:hAnsiTheme="minorHAnsi" w:cstheme="minorHAnsi"/>
          <w:bCs/>
          <w:i/>
          <w:iCs/>
          <w:sz w:val="22"/>
          <w:szCs w:val="22"/>
        </w:rPr>
        <w:t xml:space="preserve">“El Nuevo </w:t>
      </w:r>
      <w:proofErr w:type="spellStart"/>
      <w:r w:rsidRPr="0024611C">
        <w:rPr>
          <w:rFonts w:asciiTheme="minorHAnsi" w:hAnsiTheme="minorHAnsi" w:cstheme="minorHAnsi"/>
          <w:bCs/>
          <w:i/>
          <w:iCs/>
          <w:sz w:val="22"/>
          <w:szCs w:val="22"/>
        </w:rPr>
        <w:t>Range</w:t>
      </w:r>
      <w:proofErr w:type="spellEnd"/>
      <w:r w:rsidRPr="0024611C">
        <w:rPr>
          <w:rFonts w:asciiTheme="minorHAnsi" w:hAnsiTheme="minorHAnsi" w:cstheme="minorHAnsi"/>
          <w:bCs/>
          <w:i/>
          <w:iCs/>
          <w:sz w:val="22"/>
          <w:szCs w:val="22"/>
        </w:rPr>
        <w:t xml:space="preserve"> Rover Velar es un ejemplo impecable de nuestra filosofía de diseño modernista: limpio, reductivo e irresistiblemente deseable. Definido por unas proporciones </w:t>
      </w:r>
      <w:r>
        <w:rPr>
          <w:rFonts w:asciiTheme="minorHAnsi" w:hAnsiTheme="minorHAnsi" w:cstheme="minorHAnsi"/>
          <w:bCs/>
          <w:i/>
          <w:iCs/>
          <w:sz w:val="22"/>
          <w:szCs w:val="22"/>
        </w:rPr>
        <w:t xml:space="preserve">perfectamente optimizadas, el </w:t>
      </w:r>
      <w:proofErr w:type="spellStart"/>
      <w:r>
        <w:rPr>
          <w:rFonts w:asciiTheme="minorHAnsi" w:hAnsiTheme="minorHAnsi" w:cstheme="minorHAnsi"/>
          <w:bCs/>
          <w:i/>
          <w:iCs/>
          <w:sz w:val="22"/>
          <w:szCs w:val="22"/>
        </w:rPr>
        <w:t>Range</w:t>
      </w:r>
      <w:proofErr w:type="spellEnd"/>
      <w:r>
        <w:rPr>
          <w:rFonts w:asciiTheme="minorHAnsi" w:hAnsiTheme="minorHAnsi" w:cstheme="minorHAnsi"/>
          <w:bCs/>
          <w:i/>
          <w:iCs/>
          <w:sz w:val="22"/>
          <w:szCs w:val="22"/>
        </w:rPr>
        <w:t xml:space="preserve"> Rover Velar encarna la sofisticación sin esfuerzo con una elegancia audaz y una presencia espectacular que es realmente única”.</w:t>
      </w:r>
    </w:p>
    <w:p w14:paraId="022038BA" w14:textId="33FC3450" w:rsidR="003D3A30" w:rsidRPr="003D3A30" w:rsidRDefault="003D3A30" w:rsidP="003D3A30">
      <w:pPr>
        <w:spacing w:after="220" w:line="360" w:lineRule="auto"/>
        <w:rPr>
          <w:rFonts w:asciiTheme="minorHAnsi" w:hAnsiTheme="minorHAnsi" w:cstheme="minorHAnsi"/>
          <w:b/>
          <w:sz w:val="22"/>
          <w:szCs w:val="22"/>
        </w:rPr>
      </w:pPr>
      <w:r>
        <w:rPr>
          <w:rFonts w:asciiTheme="minorHAnsi" w:hAnsiTheme="minorHAnsi"/>
          <w:b/>
          <w:sz w:val="22"/>
        </w:rPr>
        <w:t xml:space="preserve">Diseño fascinante </w:t>
      </w:r>
    </w:p>
    <w:p w14:paraId="292CF99F" w14:textId="6A37CCC7" w:rsidR="003D3A30" w:rsidRPr="003D3A30" w:rsidRDefault="17D5F50F" w:rsidP="3E2D05D7">
      <w:pPr>
        <w:spacing w:after="220" w:line="360" w:lineRule="auto"/>
        <w:rPr>
          <w:rFonts w:asciiTheme="minorHAnsi" w:hAnsiTheme="minorHAnsi" w:cstheme="minorBidi"/>
          <w:sz w:val="22"/>
          <w:szCs w:val="22"/>
        </w:rPr>
      </w:pPr>
      <w:r>
        <w:rPr>
          <w:rFonts w:asciiTheme="minorHAnsi" w:hAnsiTheme="minorHAnsi"/>
          <w:sz w:val="22"/>
        </w:rPr>
        <w:t xml:space="preserve">El </w:t>
      </w:r>
      <w:proofErr w:type="spellStart"/>
      <w:r>
        <w:rPr>
          <w:rFonts w:asciiTheme="minorHAnsi" w:hAnsiTheme="minorHAnsi"/>
          <w:sz w:val="22"/>
        </w:rPr>
        <w:t>Range</w:t>
      </w:r>
      <w:proofErr w:type="spellEnd"/>
      <w:r>
        <w:rPr>
          <w:rFonts w:asciiTheme="minorHAnsi" w:hAnsiTheme="minorHAnsi"/>
          <w:sz w:val="22"/>
        </w:rPr>
        <w:t xml:space="preserve"> Rover Velar fue pionero en aplicar la filosofía de diseño minimalista de </w:t>
      </w:r>
      <w:proofErr w:type="spellStart"/>
      <w:r>
        <w:rPr>
          <w:rFonts w:asciiTheme="minorHAnsi" w:hAnsiTheme="minorHAnsi"/>
          <w:sz w:val="22"/>
        </w:rPr>
        <w:t>Range</w:t>
      </w:r>
      <w:proofErr w:type="spellEnd"/>
      <w:r>
        <w:rPr>
          <w:rFonts w:asciiTheme="minorHAnsi" w:hAnsiTheme="minorHAnsi"/>
          <w:sz w:val="22"/>
        </w:rPr>
        <w:t xml:space="preserve"> Rover y su nueva parrilla, además de introducir los nuevos faros LED por píxeles</w:t>
      </w:r>
      <w:r>
        <w:rPr>
          <w:rFonts w:asciiTheme="minorHAnsi" w:hAnsiTheme="minorHAnsi"/>
          <w:sz w:val="22"/>
          <w:vertAlign w:val="superscript"/>
        </w:rPr>
        <w:t>9</w:t>
      </w:r>
      <w:r>
        <w:rPr>
          <w:rFonts w:asciiTheme="minorHAnsi" w:hAnsiTheme="minorHAnsi"/>
          <w:sz w:val="22"/>
        </w:rPr>
        <w:t xml:space="preserve"> con exclusivas luces de conducción diurna de efecto joya que garantizan la uniformidad visual en toda la familia de vehículos.</w:t>
      </w:r>
    </w:p>
    <w:p w14:paraId="3D7113E1" w14:textId="559471D7" w:rsidR="003D3A30" w:rsidRPr="003D3A30" w:rsidRDefault="003D3A30" w:rsidP="003D3A30">
      <w:pPr>
        <w:spacing w:after="220" w:line="360" w:lineRule="auto"/>
        <w:rPr>
          <w:rFonts w:asciiTheme="minorHAnsi" w:hAnsiTheme="minorHAnsi" w:cstheme="minorHAnsi"/>
          <w:sz w:val="22"/>
          <w:szCs w:val="22"/>
        </w:rPr>
      </w:pPr>
      <w:r>
        <w:rPr>
          <w:rFonts w:asciiTheme="minorHAnsi" w:hAnsiTheme="minorHAnsi"/>
          <w:sz w:val="22"/>
        </w:rPr>
        <w:t xml:space="preserve">En la parte trasera, un contundente voladizo refuerza su equilibrio y destaca la imponente longitud del </w:t>
      </w:r>
      <w:proofErr w:type="spellStart"/>
      <w:r>
        <w:rPr>
          <w:rFonts w:asciiTheme="minorHAnsi" w:hAnsiTheme="minorHAnsi"/>
          <w:sz w:val="22"/>
        </w:rPr>
        <w:t>Range</w:t>
      </w:r>
      <w:proofErr w:type="spellEnd"/>
      <w:r>
        <w:rPr>
          <w:rFonts w:asciiTheme="minorHAnsi" w:hAnsiTheme="minorHAnsi"/>
          <w:sz w:val="22"/>
        </w:rPr>
        <w:t xml:space="preserve"> Rover Velar. El efecto pronunciado subraya su robusta presencia mientras que el nuevo paragolpes trasero inferior realza sus proporciones</w:t>
      </w:r>
      <w:r w:rsidR="005F175E">
        <w:rPr>
          <w:rFonts w:asciiTheme="minorHAnsi" w:hAnsiTheme="minorHAnsi"/>
          <w:sz w:val="22"/>
        </w:rPr>
        <w:t>, con tubos de escape ocultos para un aspecto limpio y elegante.</w:t>
      </w:r>
    </w:p>
    <w:p w14:paraId="36148009" w14:textId="77777777" w:rsidR="003D3A30" w:rsidRPr="003D3A30" w:rsidRDefault="003D3A30" w:rsidP="003D3A30">
      <w:pPr>
        <w:spacing w:after="220" w:line="360" w:lineRule="auto"/>
        <w:rPr>
          <w:rFonts w:asciiTheme="minorHAnsi" w:hAnsiTheme="minorHAnsi" w:cstheme="minorHAnsi"/>
          <w:sz w:val="22"/>
          <w:szCs w:val="22"/>
        </w:rPr>
      </w:pPr>
      <w:r>
        <w:rPr>
          <w:rFonts w:asciiTheme="minorHAnsi" w:hAnsiTheme="minorHAnsi"/>
          <w:sz w:val="22"/>
        </w:rPr>
        <w:t>Los nuevos faros traseros LED evocan esta sofisticación con un llamativo aspecto tridimensional y luz ultrarroja. Se completan con una luz de freno elevada que ocupa toda la superficie.</w:t>
      </w:r>
    </w:p>
    <w:p w14:paraId="4B809A9B" w14:textId="1913FC3A" w:rsidR="003D3A30" w:rsidRPr="003D3A30" w:rsidRDefault="73CA07BD" w:rsidP="5A82DDDF">
      <w:pPr>
        <w:spacing w:after="220" w:line="360" w:lineRule="auto"/>
        <w:rPr>
          <w:rFonts w:asciiTheme="minorHAnsi" w:hAnsiTheme="minorHAnsi" w:cstheme="minorBidi"/>
          <w:sz w:val="22"/>
          <w:szCs w:val="22"/>
        </w:rPr>
      </w:pPr>
      <w:r>
        <w:rPr>
          <w:rFonts w:asciiTheme="minorHAnsi" w:hAnsiTheme="minorHAnsi"/>
          <w:sz w:val="22"/>
        </w:rPr>
        <w:t xml:space="preserve">El minimalismo llega a la cumbre en el atrevido y elegante interior del </w:t>
      </w:r>
      <w:proofErr w:type="spellStart"/>
      <w:r>
        <w:rPr>
          <w:rFonts w:asciiTheme="minorHAnsi" w:hAnsiTheme="minorHAnsi"/>
          <w:sz w:val="22"/>
        </w:rPr>
        <w:t>Range</w:t>
      </w:r>
      <w:proofErr w:type="spellEnd"/>
      <w:r>
        <w:rPr>
          <w:rFonts w:asciiTheme="minorHAnsi" w:hAnsiTheme="minorHAnsi"/>
          <w:sz w:val="22"/>
        </w:rPr>
        <w:t xml:space="preserve"> Rover Velar, donde destacan su excepcional artesanía y materiales innovadores. El elemento central lo compone la última versión del sistema de </w:t>
      </w:r>
      <w:proofErr w:type="spellStart"/>
      <w:r>
        <w:rPr>
          <w:rFonts w:asciiTheme="minorHAnsi" w:hAnsiTheme="minorHAnsi"/>
          <w:sz w:val="22"/>
        </w:rPr>
        <w:t>infoentretenimiento</w:t>
      </w:r>
      <w:proofErr w:type="spellEnd"/>
      <w:r>
        <w:rPr>
          <w:rFonts w:asciiTheme="minorHAnsi" w:hAnsiTheme="minorHAnsi"/>
          <w:sz w:val="22"/>
        </w:rPr>
        <w:t xml:space="preserve"> </w:t>
      </w:r>
      <w:proofErr w:type="spellStart"/>
      <w:r>
        <w:rPr>
          <w:rFonts w:asciiTheme="minorHAnsi" w:hAnsiTheme="minorHAnsi"/>
          <w:sz w:val="22"/>
        </w:rPr>
        <w:t>Pivi</w:t>
      </w:r>
      <w:proofErr w:type="spellEnd"/>
      <w:r>
        <w:rPr>
          <w:rFonts w:asciiTheme="minorHAnsi" w:hAnsiTheme="minorHAnsi"/>
          <w:sz w:val="22"/>
        </w:rPr>
        <w:t xml:space="preserve"> Pro</w:t>
      </w:r>
      <w:r>
        <w:rPr>
          <w:rFonts w:asciiTheme="minorHAnsi" w:hAnsiTheme="minorHAnsi"/>
          <w:sz w:val="22"/>
          <w:vertAlign w:val="superscript"/>
        </w:rPr>
        <w:t>7</w:t>
      </w:r>
      <w:r>
        <w:rPr>
          <w:rFonts w:asciiTheme="minorHAnsi" w:hAnsiTheme="minorHAnsi"/>
          <w:sz w:val="22"/>
        </w:rPr>
        <w:t xml:space="preserve"> de </w:t>
      </w:r>
      <w:proofErr w:type="spellStart"/>
      <w:r>
        <w:rPr>
          <w:rFonts w:asciiTheme="minorHAnsi" w:hAnsiTheme="minorHAnsi"/>
          <w:sz w:val="22"/>
        </w:rPr>
        <w:t>Range</w:t>
      </w:r>
      <w:proofErr w:type="spellEnd"/>
      <w:r>
        <w:rPr>
          <w:rFonts w:asciiTheme="minorHAnsi" w:hAnsiTheme="minorHAnsi"/>
          <w:sz w:val="22"/>
        </w:rPr>
        <w:t xml:space="preserve"> Rover: una única interfaz flotante de 11,4 pulgadas con cristal curvado que se instala de forma ergonómica en una posición elevada que facilita su uso y reduce al mínimo las distracciones y los reflejos</w:t>
      </w:r>
      <w:r>
        <w:rPr>
          <w:rFonts w:asciiTheme="minorHAnsi" w:hAnsiTheme="minorHAnsi"/>
          <w:sz w:val="22"/>
          <w:vertAlign w:val="superscript"/>
        </w:rPr>
        <w:t>1</w:t>
      </w:r>
      <w:r>
        <w:rPr>
          <w:rFonts w:asciiTheme="minorHAnsi" w:hAnsiTheme="minorHAnsi"/>
          <w:sz w:val="22"/>
        </w:rPr>
        <w:t xml:space="preserve">. </w:t>
      </w:r>
    </w:p>
    <w:p w14:paraId="1FB81523" w14:textId="61AF04CA" w:rsidR="003D3A30" w:rsidRPr="003D3A30" w:rsidRDefault="73CA07BD" w:rsidP="5A82DDDF">
      <w:pPr>
        <w:spacing w:after="220" w:line="360" w:lineRule="auto"/>
        <w:rPr>
          <w:rFonts w:asciiTheme="minorHAnsi" w:hAnsiTheme="minorHAnsi" w:cstheme="minorBidi"/>
          <w:sz w:val="22"/>
          <w:szCs w:val="22"/>
        </w:rPr>
      </w:pPr>
      <w:r>
        <w:rPr>
          <w:rFonts w:asciiTheme="minorHAnsi" w:hAnsiTheme="minorHAnsi"/>
          <w:sz w:val="22"/>
        </w:rPr>
        <w:t xml:space="preserve">En el </w:t>
      </w:r>
      <w:proofErr w:type="spellStart"/>
      <w:r>
        <w:rPr>
          <w:rFonts w:asciiTheme="minorHAnsi" w:hAnsiTheme="minorHAnsi"/>
          <w:sz w:val="22"/>
        </w:rPr>
        <w:t>Range</w:t>
      </w:r>
      <w:proofErr w:type="spellEnd"/>
      <w:r>
        <w:rPr>
          <w:rFonts w:asciiTheme="minorHAnsi" w:hAnsiTheme="minorHAnsi"/>
          <w:sz w:val="22"/>
        </w:rPr>
        <w:t xml:space="preserve"> Rover Velar se sigue ofreciendo </w:t>
      </w:r>
      <w:r w:rsidRPr="005F0DB7">
        <w:rPr>
          <w:rFonts w:asciiTheme="minorHAnsi" w:hAnsiTheme="minorHAnsi"/>
          <w:sz w:val="22"/>
        </w:rPr>
        <w:t xml:space="preserve">una opción de habitáculo </w:t>
      </w:r>
      <w:r w:rsidR="003267ED" w:rsidRPr="005F0DB7">
        <w:rPr>
          <w:rFonts w:asciiTheme="minorHAnsi" w:hAnsiTheme="minorHAnsi"/>
          <w:sz w:val="22"/>
        </w:rPr>
        <w:t>sin cuero</w:t>
      </w:r>
      <w:r w:rsidRPr="005F0DB7">
        <w:rPr>
          <w:rFonts w:asciiTheme="minorHAnsi" w:hAnsiTheme="minorHAnsi"/>
          <w:sz w:val="22"/>
        </w:rPr>
        <w:t xml:space="preserve">, incluyendo nuevos materiales y diseños para los asientos. La opción con materiales veganos combina la lana de la firma </w:t>
      </w:r>
      <w:r w:rsidRPr="005F0DB7">
        <w:rPr>
          <w:rFonts w:asciiTheme="minorHAnsi" w:hAnsiTheme="minorHAnsi"/>
          <w:sz w:val="22"/>
        </w:rPr>
        <w:lastRenderedPageBreak/>
        <w:t xml:space="preserve">danesa </w:t>
      </w:r>
      <w:proofErr w:type="spellStart"/>
      <w:r w:rsidRPr="005F0DB7">
        <w:rPr>
          <w:rFonts w:asciiTheme="minorHAnsi" w:hAnsiTheme="minorHAnsi"/>
          <w:sz w:val="22"/>
        </w:rPr>
        <w:t>Kvadrat</w:t>
      </w:r>
      <w:r w:rsidRPr="005F0DB7">
        <w:rPr>
          <w:rFonts w:asciiTheme="minorHAnsi" w:hAnsiTheme="minorHAnsi"/>
          <w:sz w:val="22"/>
          <w:vertAlign w:val="superscript"/>
        </w:rPr>
        <w:t>TM</w:t>
      </w:r>
      <w:proofErr w:type="spellEnd"/>
      <w:r w:rsidRPr="005F0DB7">
        <w:rPr>
          <w:rFonts w:asciiTheme="minorHAnsi" w:hAnsiTheme="minorHAnsi"/>
          <w:sz w:val="22"/>
        </w:rPr>
        <w:t>, expertos en el sector textil, con inser</w:t>
      </w:r>
      <w:r w:rsidR="003267ED" w:rsidRPr="005F0DB7">
        <w:rPr>
          <w:rFonts w:asciiTheme="minorHAnsi" w:hAnsiTheme="minorHAnsi"/>
          <w:sz w:val="22"/>
        </w:rPr>
        <w:t xml:space="preserve">ciones </w:t>
      </w:r>
      <w:r w:rsidRPr="005F0DB7">
        <w:rPr>
          <w:rFonts w:asciiTheme="minorHAnsi" w:hAnsiTheme="minorHAnsi"/>
          <w:sz w:val="22"/>
        </w:rPr>
        <w:t>de</w:t>
      </w:r>
      <w:r>
        <w:rPr>
          <w:rFonts w:asciiTheme="minorHAnsi" w:hAnsiTheme="minorHAnsi"/>
          <w:sz w:val="22"/>
        </w:rPr>
        <w:t xml:space="preserve"> tejido de poliuretano de </w:t>
      </w:r>
      <w:proofErr w:type="spellStart"/>
      <w:r>
        <w:rPr>
          <w:rFonts w:asciiTheme="minorHAnsi" w:hAnsiTheme="minorHAnsi"/>
          <w:sz w:val="22"/>
        </w:rPr>
        <w:t>Ultrafabrics</w:t>
      </w:r>
      <w:r>
        <w:rPr>
          <w:rFonts w:asciiTheme="minorHAnsi" w:hAnsiTheme="minorHAnsi"/>
          <w:sz w:val="22"/>
          <w:vertAlign w:val="superscript"/>
        </w:rPr>
        <w:t>TM</w:t>
      </w:r>
      <w:proofErr w:type="spellEnd"/>
      <w:r>
        <w:rPr>
          <w:rFonts w:asciiTheme="minorHAnsi" w:hAnsiTheme="minorHAnsi"/>
          <w:sz w:val="22"/>
        </w:rPr>
        <w:t xml:space="preserve">, que exhiben un nuevo motivo perforado en forma de espiga de diamante. El material de mezcla de lana </w:t>
      </w:r>
      <w:proofErr w:type="spellStart"/>
      <w:r>
        <w:rPr>
          <w:rFonts w:asciiTheme="minorHAnsi" w:hAnsiTheme="minorHAnsi"/>
          <w:sz w:val="22"/>
        </w:rPr>
        <w:t>Kvadrat</w:t>
      </w:r>
      <w:r>
        <w:rPr>
          <w:rFonts w:asciiTheme="minorHAnsi" w:hAnsiTheme="minorHAnsi"/>
          <w:sz w:val="22"/>
          <w:vertAlign w:val="superscript"/>
        </w:rPr>
        <w:t>TM</w:t>
      </w:r>
      <w:proofErr w:type="spellEnd"/>
      <w:r>
        <w:rPr>
          <w:rFonts w:asciiTheme="minorHAnsi" w:hAnsiTheme="minorHAnsi"/>
          <w:sz w:val="22"/>
        </w:rPr>
        <w:t xml:space="preserve">, que se inspira en la artesanía a medida, es un 58 % más ligero que el cuero y aúna un aspecto moderno y sensaciones táctiles exquisitas para crear una versión moderna del lujo clásico del </w:t>
      </w:r>
      <w:proofErr w:type="spellStart"/>
      <w:r>
        <w:rPr>
          <w:rFonts w:asciiTheme="minorHAnsi" w:hAnsiTheme="minorHAnsi"/>
          <w:sz w:val="22"/>
        </w:rPr>
        <w:t>Range</w:t>
      </w:r>
      <w:proofErr w:type="spellEnd"/>
      <w:r>
        <w:rPr>
          <w:rFonts w:asciiTheme="minorHAnsi" w:hAnsiTheme="minorHAnsi"/>
          <w:sz w:val="22"/>
        </w:rPr>
        <w:t xml:space="preserve"> Rover. </w:t>
      </w:r>
    </w:p>
    <w:p w14:paraId="740F979C" w14:textId="42E3C46B" w:rsidR="003D3A30" w:rsidRPr="003D3A30" w:rsidRDefault="73CA07BD" w:rsidP="3C644410">
      <w:pPr>
        <w:spacing w:after="220" w:line="360" w:lineRule="auto"/>
        <w:rPr>
          <w:rFonts w:asciiTheme="minorHAnsi" w:hAnsiTheme="minorHAnsi" w:cstheme="minorBidi"/>
          <w:sz w:val="22"/>
          <w:szCs w:val="22"/>
        </w:rPr>
      </w:pPr>
      <w:r>
        <w:rPr>
          <w:rFonts w:asciiTheme="minorHAnsi" w:hAnsiTheme="minorHAnsi"/>
          <w:sz w:val="22"/>
        </w:rPr>
        <w:t xml:space="preserve">Este innovador tejido ha superado las exigentes pruebas de durabilidad del laboratorio de materiales de </w:t>
      </w:r>
      <w:proofErr w:type="spellStart"/>
      <w:r>
        <w:rPr>
          <w:rFonts w:asciiTheme="minorHAnsi" w:hAnsiTheme="minorHAnsi"/>
          <w:sz w:val="22"/>
        </w:rPr>
        <w:t>Range</w:t>
      </w:r>
      <w:proofErr w:type="spellEnd"/>
      <w:r>
        <w:rPr>
          <w:rFonts w:asciiTheme="minorHAnsi" w:hAnsiTheme="minorHAnsi"/>
          <w:sz w:val="22"/>
        </w:rPr>
        <w:t xml:space="preserve"> Rover para garantizar su característica resistencia durante toda la vida útil del vehículo: 60.000 ciclos de pruebas de abrasión (el equivalente a 10 años de uso) y pruebas de rayos UV que simulan tres años de exposición solar directa en tan solo un mes.</w:t>
      </w:r>
    </w:p>
    <w:p w14:paraId="153828D8" w14:textId="6BD3682F" w:rsidR="003D3A30" w:rsidRPr="003D3A30" w:rsidRDefault="73CA07BD" w:rsidP="3C644410">
      <w:pPr>
        <w:spacing w:after="220" w:line="360" w:lineRule="auto"/>
        <w:rPr>
          <w:rFonts w:asciiTheme="minorHAnsi" w:hAnsiTheme="minorHAnsi" w:cstheme="minorBidi"/>
          <w:sz w:val="22"/>
          <w:szCs w:val="22"/>
        </w:rPr>
      </w:pPr>
      <w:r>
        <w:rPr>
          <w:rFonts w:asciiTheme="minorHAnsi" w:hAnsiTheme="minorHAnsi"/>
          <w:sz w:val="22"/>
        </w:rPr>
        <w:t xml:space="preserve">Se han añadido cuatro nuevos tonos en piel: Cloud, </w:t>
      </w:r>
      <w:proofErr w:type="spellStart"/>
      <w:r>
        <w:rPr>
          <w:rFonts w:asciiTheme="minorHAnsi" w:hAnsiTheme="minorHAnsi"/>
          <w:sz w:val="22"/>
        </w:rPr>
        <w:t>Caraway</w:t>
      </w:r>
      <w:proofErr w:type="spellEnd"/>
      <w:r>
        <w:rPr>
          <w:rFonts w:asciiTheme="minorHAnsi" w:hAnsiTheme="minorHAnsi"/>
          <w:sz w:val="22"/>
        </w:rPr>
        <w:t xml:space="preserve">, Raven Blue y Deep </w:t>
      </w:r>
      <w:proofErr w:type="spellStart"/>
      <w:r>
        <w:rPr>
          <w:rFonts w:asciiTheme="minorHAnsi" w:hAnsiTheme="minorHAnsi"/>
          <w:sz w:val="22"/>
        </w:rPr>
        <w:t>Garnet</w:t>
      </w:r>
      <w:proofErr w:type="spellEnd"/>
      <w:r>
        <w:rPr>
          <w:rFonts w:asciiTheme="minorHAnsi" w:hAnsiTheme="minorHAnsi"/>
          <w:sz w:val="22"/>
        </w:rPr>
        <w:t xml:space="preserve">. Se complementan con una cuidada selección de detalles tonales, como el nuevo </w:t>
      </w:r>
      <w:proofErr w:type="spellStart"/>
      <w:r>
        <w:rPr>
          <w:rFonts w:asciiTheme="minorHAnsi" w:hAnsiTheme="minorHAnsi"/>
          <w:sz w:val="22"/>
        </w:rPr>
        <w:t>Moonlight</w:t>
      </w:r>
      <w:proofErr w:type="spellEnd"/>
      <w:r>
        <w:rPr>
          <w:rFonts w:asciiTheme="minorHAnsi" w:hAnsiTheme="minorHAnsi"/>
          <w:sz w:val="22"/>
        </w:rPr>
        <w:t xml:space="preserve"> Chrome en el volante, el contorno de la consola central y las tomas de aire. Realzan su elegancia los acabados en </w:t>
      </w:r>
      <w:proofErr w:type="spellStart"/>
      <w:r>
        <w:rPr>
          <w:rFonts w:asciiTheme="minorHAnsi" w:hAnsiTheme="minorHAnsi"/>
          <w:sz w:val="22"/>
        </w:rPr>
        <w:t>Technical</w:t>
      </w:r>
      <w:proofErr w:type="spellEnd"/>
      <w:r>
        <w:rPr>
          <w:rFonts w:asciiTheme="minorHAnsi" w:hAnsiTheme="minorHAnsi"/>
          <w:sz w:val="22"/>
        </w:rPr>
        <w:t xml:space="preserve"> Light </w:t>
      </w:r>
      <w:proofErr w:type="spellStart"/>
      <w:r>
        <w:rPr>
          <w:rFonts w:asciiTheme="minorHAnsi" w:hAnsiTheme="minorHAnsi"/>
          <w:sz w:val="22"/>
        </w:rPr>
        <w:t>Anodised</w:t>
      </w:r>
      <w:proofErr w:type="spellEnd"/>
      <w:r>
        <w:rPr>
          <w:rFonts w:asciiTheme="minorHAnsi" w:hAnsiTheme="minorHAnsi"/>
          <w:sz w:val="22"/>
        </w:rPr>
        <w:t xml:space="preserve"> o </w:t>
      </w:r>
      <w:proofErr w:type="spellStart"/>
      <w:r>
        <w:rPr>
          <w:rFonts w:asciiTheme="minorHAnsi" w:hAnsiTheme="minorHAnsi"/>
          <w:sz w:val="22"/>
        </w:rPr>
        <w:t>Dark</w:t>
      </w:r>
      <w:proofErr w:type="spellEnd"/>
      <w:r>
        <w:rPr>
          <w:rFonts w:asciiTheme="minorHAnsi" w:hAnsiTheme="minorHAnsi"/>
          <w:sz w:val="22"/>
        </w:rPr>
        <w:t xml:space="preserve"> </w:t>
      </w:r>
      <w:proofErr w:type="spellStart"/>
      <w:r>
        <w:rPr>
          <w:rFonts w:asciiTheme="minorHAnsi" w:hAnsiTheme="minorHAnsi"/>
          <w:sz w:val="22"/>
        </w:rPr>
        <w:t>Anodised</w:t>
      </w:r>
      <w:proofErr w:type="spellEnd"/>
      <w:r>
        <w:rPr>
          <w:rFonts w:asciiTheme="minorHAnsi" w:hAnsiTheme="minorHAnsi"/>
          <w:sz w:val="22"/>
        </w:rPr>
        <w:t xml:space="preserve"> </w:t>
      </w:r>
      <w:proofErr w:type="spellStart"/>
      <w:r>
        <w:rPr>
          <w:rFonts w:asciiTheme="minorHAnsi" w:hAnsiTheme="minorHAnsi"/>
          <w:sz w:val="22"/>
        </w:rPr>
        <w:t>Aluminium</w:t>
      </w:r>
      <w:proofErr w:type="spellEnd"/>
      <w:r>
        <w:rPr>
          <w:rFonts w:asciiTheme="minorHAnsi" w:hAnsiTheme="minorHAnsi"/>
          <w:sz w:val="22"/>
        </w:rPr>
        <w:t>, o el revestimiento de madera en Shadow Grey Ash</w:t>
      </w:r>
      <w:r w:rsidR="005F0DB7">
        <w:rPr>
          <w:rFonts w:asciiTheme="minorHAnsi" w:hAnsiTheme="minorHAnsi"/>
          <w:sz w:val="22"/>
        </w:rPr>
        <w:t>.</w:t>
      </w:r>
    </w:p>
    <w:p w14:paraId="2683B2F9" w14:textId="13279873" w:rsidR="003D3A30" w:rsidRPr="003D3A30" w:rsidRDefault="73CA07BD" w:rsidP="3C644410">
      <w:pPr>
        <w:spacing w:after="220" w:line="360" w:lineRule="auto"/>
        <w:rPr>
          <w:rFonts w:asciiTheme="minorHAnsi" w:hAnsiTheme="minorHAnsi" w:cstheme="minorBidi"/>
          <w:sz w:val="22"/>
          <w:szCs w:val="22"/>
        </w:rPr>
      </w:pPr>
      <w:r>
        <w:rPr>
          <w:rFonts w:asciiTheme="minorHAnsi" w:hAnsiTheme="minorHAnsi"/>
          <w:sz w:val="22"/>
        </w:rPr>
        <w:t xml:space="preserve">Dos nuevas opciones se incorporan a la paleta de colores exteriores: </w:t>
      </w:r>
      <w:proofErr w:type="spellStart"/>
      <w:r>
        <w:rPr>
          <w:rFonts w:asciiTheme="minorHAnsi" w:hAnsiTheme="minorHAnsi"/>
          <w:sz w:val="22"/>
        </w:rPr>
        <w:t>Varesine</w:t>
      </w:r>
      <w:proofErr w:type="spellEnd"/>
      <w:r>
        <w:rPr>
          <w:rFonts w:asciiTheme="minorHAnsi" w:hAnsiTheme="minorHAnsi"/>
          <w:sz w:val="22"/>
        </w:rPr>
        <w:t xml:space="preserve"> Blue metalizado y </w:t>
      </w:r>
      <w:proofErr w:type="spellStart"/>
      <w:r>
        <w:rPr>
          <w:rFonts w:asciiTheme="minorHAnsi" w:hAnsiTheme="minorHAnsi"/>
          <w:sz w:val="22"/>
        </w:rPr>
        <w:t>Zadar</w:t>
      </w:r>
      <w:proofErr w:type="spellEnd"/>
      <w:r>
        <w:rPr>
          <w:rFonts w:asciiTheme="minorHAnsi" w:hAnsiTheme="minorHAnsi"/>
          <w:sz w:val="22"/>
        </w:rPr>
        <w:t xml:space="preserve"> Grey metalizado Premium. </w:t>
      </w:r>
    </w:p>
    <w:p w14:paraId="2575BF65" w14:textId="77777777" w:rsidR="003D3A30" w:rsidRPr="003D3A30" w:rsidRDefault="003D3A30" w:rsidP="003D3A30">
      <w:pPr>
        <w:spacing w:after="220" w:line="360" w:lineRule="auto"/>
        <w:rPr>
          <w:rFonts w:asciiTheme="minorHAnsi" w:hAnsiTheme="minorHAnsi" w:cstheme="minorHAnsi"/>
          <w:b/>
          <w:bCs/>
          <w:sz w:val="22"/>
          <w:szCs w:val="22"/>
        </w:rPr>
      </w:pPr>
      <w:r>
        <w:rPr>
          <w:rFonts w:asciiTheme="minorHAnsi" w:hAnsiTheme="minorHAnsi"/>
          <w:b/>
          <w:sz w:val="22"/>
        </w:rPr>
        <w:t>Tecnologías conectadas</w:t>
      </w:r>
    </w:p>
    <w:p w14:paraId="313C3D5D" w14:textId="3C5A4D40" w:rsidR="003D3A30" w:rsidRDefault="02D90C05" w:rsidP="6F0E928C">
      <w:pPr>
        <w:spacing w:after="220" w:line="360" w:lineRule="auto"/>
        <w:rPr>
          <w:rFonts w:asciiTheme="minorHAnsi" w:hAnsiTheme="minorHAnsi"/>
          <w:sz w:val="22"/>
        </w:rPr>
      </w:pPr>
      <w:bookmarkStart w:id="2" w:name="_Hlk81909875"/>
      <w:r>
        <w:rPr>
          <w:rFonts w:asciiTheme="minorHAnsi" w:hAnsiTheme="minorHAnsi"/>
          <w:sz w:val="22"/>
        </w:rPr>
        <w:t xml:space="preserve">El nuevo </w:t>
      </w:r>
      <w:proofErr w:type="spellStart"/>
      <w:r>
        <w:rPr>
          <w:rFonts w:asciiTheme="minorHAnsi" w:hAnsiTheme="minorHAnsi"/>
          <w:sz w:val="22"/>
        </w:rPr>
        <w:t>Range</w:t>
      </w:r>
      <w:proofErr w:type="spellEnd"/>
      <w:r>
        <w:rPr>
          <w:rFonts w:asciiTheme="minorHAnsi" w:hAnsiTheme="minorHAnsi"/>
          <w:sz w:val="22"/>
        </w:rPr>
        <w:t xml:space="preserve"> Rover Velar incluye en primicia el sistema de </w:t>
      </w:r>
      <w:proofErr w:type="spellStart"/>
      <w:r>
        <w:rPr>
          <w:rFonts w:asciiTheme="minorHAnsi" w:hAnsiTheme="minorHAnsi"/>
          <w:sz w:val="22"/>
        </w:rPr>
        <w:t>infoentretenimiento</w:t>
      </w:r>
      <w:proofErr w:type="spellEnd"/>
      <w:r>
        <w:rPr>
          <w:rFonts w:asciiTheme="minorHAnsi" w:hAnsiTheme="minorHAnsi"/>
          <w:sz w:val="22"/>
        </w:rPr>
        <w:t xml:space="preserve"> de nueva generación </w:t>
      </w:r>
      <w:proofErr w:type="spellStart"/>
      <w:r>
        <w:rPr>
          <w:rFonts w:asciiTheme="minorHAnsi" w:hAnsiTheme="minorHAnsi"/>
          <w:sz w:val="22"/>
        </w:rPr>
        <w:t>Pivi</w:t>
      </w:r>
      <w:proofErr w:type="spellEnd"/>
      <w:r>
        <w:rPr>
          <w:rFonts w:asciiTheme="minorHAnsi" w:hAnsiTheme="minorHAnsi"/>
          <w:sz w:val="22"/>
        </w:rPr>
        <w:t xml:space="preserve"> Pro</w:t>
      </w:r>
      <w:r>
        <w:rPr>
          <w:rFonts w:asciiTheme="minorHAnsi" w:hAnsiTheme="minorHAnsi"/>
          <w:sz w:val="22"/>
          <w:vertAlign w:val="superscript"/>
        </w:rPr>
        <w:t>7</w:t>
      </w:r>
      <w:r>
        <w:rPr>
          <w:rFonts w:asciiTheme="minorHAnsi" w:hAnsiTheme="minorHAnsi"/>
          <w:sz w:val="22"/>
        </w:rPr>
        <w:t xml:space="preserve">. Permite controlar las funciones más importantes del vehículo desde la nueva pantalla táctil de 11,4 pulgadas con cristal curvado, cuyo impecable diseño consigue que parezca que está flotando en el aire. </w:t>
      </w:r>
    </w:p>
    <w:p w14:paraId="6F527075" w14:textId="34D96895" w:rsidR="00A45BD1" w:rsidRDefault="00A45BD1" w:rsidP="6F0E928C">
      <w:pPr>
        <w:spacing w:after="220" w:line="360" w:lineRule="auto"/>
        <w:rPr>
          <w:rFonts w:asciiTheme="minorHAnsi" w:hAnsiTheme="minorHAnsi"/>
          <w:sz w:val="22"/>
        </w:rPr>
      </w:pPr>
      <w:r w:rsidRPr="00A45BD1">
        <w:rPr>
          <w:rFonts w:asciiTheme="minorHAnsi" w:hAnsiTheme="minorHAnsi"/>
          <w:b/>
          <w:bCs/>
          <w:sz w:val="22"/>
        </w:rPr>
        <w:t xml:space="preserve">Alex </w:t>
      </w:r>
      <w:proofErr w:type="spellStart"/>
      <w:r w:rsidRPr="00A45BD1">
        <w:rPr>
          <w:rFonts w:asciiTheme="minorHAnsi" w:hAnsiTheme="minorHAnsi"/>
          <w:b/>
          <w:bCs/>
          <w:sz w:val="22"/>
        </w:rPr>
        <w:t>Heslop</w:t>
      </w:r>
      <w:proofErr w:type="spellEnd"/>
      <w:r w:rsidRPr="00A45BD1">
        <w:rPr>
          <w:rFonts w:asciiTheme="minorHAnsi" w:hAnsiTheme="minorHAnsi"/>
          <w:b/>
          <w:bCs/>
          <w:sz w:val="22"/>
        </w:rPr>
        <w:t xml:space="preserve">, Director de </w:t>
      </w:r>
      <w:r>
        <w:rPr>
          <w:rFonts w:asciiTheme="minorHAnsi" w:hAnsiTheme="minorHAnsi"/>
          <w:b/>
          <w:bCs/>
          <w:sz w:val="22"/>
        </w:rPr>
        <w:t>I</w:t>
      </w:r>
      <w:r w:rsidRPr="00A45BD1">
        <w:rPr>
          <w:rFonts w:asciiTheme="minorHAnsi" w:hAnsiTheme="minorHAnsi"/>
          <w:b/>
          <w:bCs/>
          <w:sz w:val="22"/>
        </w:rPr>
        <w:t xml:space="preserve">ngeniería </w:t>
      </w:r>
      <w:r>
        <w:rPr>
          <w:rFonts w:asciiTheme="minorHAnsi" w:hAnsiTheme="minorHAnsi"/>
          <w:b/>
          <w:bCs/>
          <w:sz w:val="22"/>
        </w:rPr>
        <w:t>E</w:t>
      </w:r>
      <w:r w:rsidRPr="00A45BD1">
        <w:rPr>
          <w:rFonts w:asciiTheme="minorHAnsi" w:hAnsiTheme="minorHAnsi"/>
          <w:b/>
          <w:bCs/>
          <w:sz w:val="22"/>
        </w:rPr>
        <w:t>léctrica de Jaguar Land Rover,</w:t>
      </w:r>
      <w:r>
        <w:rPr>
          <w:rFonts w:asciiTheme="minorHAnsi" w:hAnsiTheme="minorHAnsi"/>
          <w:sz w:val="22"/>
        </w:rPr>
        <w:t xml:space="preserve"> declaró: </w:t>
      </w:r>
      <w:r w:rsidRPr="00A45BD1">
        <w:rPr>
          <w:rFonts w:asciiTheme="minorHAnsi" w:hAnsiTheme="minorHAnsi"/>
          <w:i/>
          <w:iCs/>
          <w:sz w:val="22"/>
        </w:rPr>
        <w:t xml:space="preserve">“El Nuevo </w:t>
      </w:r>
      <w:proofErr w:type="spellStart"/>
      <w:r w:rsidRPr="00A45BD1">
        <w:rPr>
          <w:rFonts w:asciiTheme="minorHAnsi" w:hAnsiTheme="minorHAnsi"/>
          <w:i/>
          <w:iCs/>
          <w:sz w:val="22"/>
        </w:rPr>
        <w:t>Range</w:t>
      </w:r>
      <w:proofErr w:type="spellEnd"/>
      <w:r w:rsidRPr="00A45BD1">
        <w:rPr>
          <w:rFonts w:asciiTheme="minorHAnsi" w:hAnsiTheme="minorHAnsi"/>
          <w:i/>
          <w:iCs/>
          <w:sz w:val="22"/>
        </w:rPr>
        <w:t xml:space="preserve"> Rover Velar estrena la nueva generación de nuestro galardonado sistema de </w:t>
      </w:r>
      <w:proofErr w:type="spellStart"/>
      <w:r w:rsidRPr="00A45BD1">
        <w:rPr>
          <w:rFonts w:asciiTheme="minorHAnsi" w:hAnsiTheme="minorHAnsi"/>
          <w:i/>
          <w:iCs/>
          <w:sz w:val="22"/>
        </w:rPr>
        <w:t>infoentretenimiento</w:t>
      </w:r>
      <w:proofErr w:type="spellEnd"/>
      <w:r w:rsidRPr="00A45BD1">
        <w:rPr>
          <w:rFonts w:asciiTheme="minorHAnsi" w:hAnsiTheme="minorHAnsi"/>
          <w:i/>
          <w:iCs/>
          <w:sz w:val="22"/>
        </w:rPr>
        <w:t xml:space="preserve"> </w:t>
      </w:r>
      <w:proofErr w:type="spellStart"/>
      <w:r w:rsidRPr="00A45BD1">
        <w:rPr>
          <w:rFonts w:asciiTheme="minorHAnsi" w:hAnsiTheme="minorHAnsi"/>
          <w:i/>
          <w:iCs/>
          <w:sz w:val="22"/>
        </w:rPr>
        <w:t>Pivi</w:t>
      </w:r>
      <w:proofErr w:type="spellEnd"/>
      <w:r w:rsidRPr="00A45BD1">
        <w:rPr>
          <w:rFonts w:asciiTheme="minorHAnsi" w:hAnsiTheme="minorHAnsi"/>
          <w:i/>
          <w:iCs/>
          <w:sz w:val="22"/>
        </w:rPr>
        <w:t xml:space="preserve"> Pro, con una elegante interfaz de cristal curvado único y una pantalla de inicio rediseñada que controla todas las funciones de conducción, confort y comodidad</w:t>
      </w:r>
      <w:r>
        <w:rPr>
          <w:rFonts w:asciiTheme="minorHAnsi" w:hAnsiTheme="minorHAnsi"/>
          <w:i/>
          <w:iCs/>
          <w:sz w:val="22"/>
        </w:rPr>
        <w:t xml:space="preserve"> de forma digital. Diseñado ergonómicamente para reducir los reflejos y minimizar las distracciones, el nuevo sistema es intuitivo e inteligente, con botones digitales </w:t>
      </w:r>
      <w:r>
        <w:rPr>
          <w:rFonts w:asciiTheme="minorHAnsi" w:hAnsiTheme="minorHAnsi"/>
          <w:i/>
          <w:iCs/>
          <w:sz w:val="22"/>
        </w:rPr>
        <w:lastRenderedPageBreak/>
        <w:t>y controles deslizantes diseñados para trabajar en armonía con la inteligencia artificial por voz para que sea más rápido y fácil de usar”.</w:t>
      </w:r>
    </w:p>
    <w:bookmarkEnd w:id="2"/>
    <w:p w14:paraId="11CE5884" w14:textId="7C44BD94" w:rsidR="003D3A30" w:rsidRPr="003D3A30" w:rsidRDefault="73CA07BD" w:rsidP="3C644410">
      <w:pPr>
        <w:spacing w:after="220" w:line="360" w:lineRule="auto"/>
        <w:rPr>
          <w:rFonts w:asciiTheme="minorHAnsi" w:hAnsiTheme="minorHAnsi" w:cstheme="minorBidi"/>
          <w:sz w:val="22"/>
          <w:szCs w:val="22"/>
        </w:rPr>
      </w:pPr>
      <w:r>
        <w:rPr>
          <w:rFonts w:asciiTheme="minorHAnsi" w:hAnsiTheme="minorHAnsi"/>
          <w:sz w:val="22"/>
        </w:rPr>
        <w:t xml:space="preserve">Las opciones del climatizador, los asientos y el volumen del audio siempre están visibles a cada lado de la pantalla en unas nuevas barras laterales, que incluyen controles deslizantes multifunción en ambos lados. Estos botones virtuales permanecen visibles en todo momento y ofrecen acceso inmediato a elementos que se usan frecuentemente, como los controles individuales de temperatura de los asientos delanteros, el volumen del audio y los modos de </w:t>
      </w:r>
      <w:proofErr w:type="spellStart"/>
      <w:r>
        <w:rPr>
          <w:rFonts w:asciiTheme="minorHAnsi" w:hAnsiTheme="minorHAnsi"/>
          <w:sz w:val="22"/>
        </w:rPr>
        <w:t>Terrain</w:t>
      </w:r>
      <w:proofErr w:type="spellEnd"/>
      <w:r>
        <w:rPr>
          <w:rFonts w:asciiTheme="minorHAnsi" w:hAnsiTheme="minorHAnsi"/>
          <w:sz w:val="22"/>
        </w:rPr>
        <w:t xml:space="preserve"> Response</w:t>
      </w:r>
      <w:r>
        <w:rPr>
          <w:rFonts w:asciiTheme="minorHAnsi" w:hAnsiTheme="minorHAnsi"/>
          <w:sz w:val="22"/>
          <w:vertAlign w:val="superscript"/>
        </w:rPr>
        <w:t>®</w:t>
      </w:r>
      <w:r>
        <w:rPr>
          <w:rFonts w:asciiTheme="minorHAnsi" w:hAnsiTheme="minorHAnsi"/>
          <w:sz w:val="22"/>
        </w:rPr>
        <w:t>.</w:t>
      </w:r>
    </w:p>
    <w:p w14:paraId="34267CDF" w14:textId="0BFB7A44" w:rsidR="003D3A30" w:rsidRPr="003D3A30" w:rsidRDefault="003D3A30" w:rsidP="003D3A30">
      <w:pPr>
        <w:spacing w:after="220" w:line="360" w:lineRule="auto"/>
        <w:rPr>
          <w:rFonts w:asciiTheme="minorHAnsi" w:hAnsiTheme="minorHAnsi" w:cstheme="minorHAnsi"/>
          <w:sz w:val="22"/>
          <w:szCs w:val="22"/>
        </w:rPr>
      </w:pPr>
      <w:r>
        <w:rPr>
          <w:rFonts w:asciiTheme="minorHAnsi" w:hAnsiTheme="minorHAnsi"/>
          <w:sz w:val="22"/>
        </w:rPr>
        <w:t xml:space="preserve">Al comenzar cada viaje, aparece un panel específico con acceso rápido a funciones frecuentes, como </w:t>
      </w:r>
      <w:r w:rsidRPr="005F0DB7">
        <w:rPr>
          <w:rFonts w:asciiTheme="minorHAnsi" w:hAnsiTheme="minorHAnsi"/>
          <w:sz w:val="22"/>
        </w:rPr>
        <w:t xml:space="preserve">desempañar </w:t>
      </w:r>
      <w:r w:rsidR="003373CB" w:rsidRPr="005F0DB7">
        <w:rPr>
          <w:rFonts w:asciiTheme="minorHAnsi" w:hAnsiTheme="minorHAnsi"/>
          <w:sz w:val="22"/>
        </w:rPr>
        <w:t>cristales</w:t>
      </w:r>
      <w:r w:rsidRPr="005F0DB7">
        <w:rPr>
          <w:rFonts w:asciiTheme="minorHAnsi" w:hAnsiTheme="minorHAnsi"/>
          <w:sz w:val="22"/>
        </w:rPr>
        <w:t xml:space="preserve"> o calentar</w:t>
      </w:r>
      <w:r>
        <w:rPr>
          <w:rFonts w:asciiTheme="minorHAnsi" w:hAnsiTheme="minorHAnsi"/>
          <w:sz w:val="22"/>
        </w:rPr>
        <w:t xml:space="preserve"> los asientos climatizados opcionales. Una vez en marcha, desaparece para dar paso a la habitual pantalla de inicio de tres paneles que puede personalizarse con la distintiva inteligencia y flexibilidad de </w:t>
      </w:r>
      <w:proofErr w:type="spellStart"/>
      <w:r>
        <w:rPr>
          <w:rFonts w:asciiTheme="minorHAnsi" w:hAnsiTheme="minorHAnsi"/>
          <w:sz w:val="22"/>
        </w:rPr>
        <w:t>Pivi</w:t>
      </w:r>
      <w:proofErr w:type="spellEnd"/>
      <w:r>
        <w:rPr>
          <w:rFonts w:asciiTheme="minorHAnsi" w:hAnsiTheme="minorHAnsi"/>
          <w:sz w:val="22"/>
        </w:rPr>
        <w:t xml:space="preserve"> Pro</w:t>
      </w:r>
      <w:r>
        <w:rPr>
          <w:rFonts w:asciiTheme="minorHAnsi" w:hAnsiTheme="minorHAnsi"/>
          <w:sz w:val="22"/>
          <w:vertAlign w:val="superscript"/>
        </w:rPr>
        <w:t>7</w:t>
      </w:r>
      <w:r>
        <w:rPr>
          <w:rFonts w:asciiTheme="minorHAnsi" w:hAnsiTheme="minorHAnsi"/>
          <w:sz w:val="22"/>
        </w:rPr>
        <w:t xml:space="preserve">. </w:t>
      </w:r>
    </w:p>
    <w:p w14:paraId="43914456" w14:textId="0A66F92A" w:rsidR="003D3A30" w:rsidRPr="003D3A30" w:rsidRDefault="73CA07BD" w:rsidP="3C644410">
      <w:pPr>
        <w:spacing w:after="220" w:line="360" w:lineRule="auto"/>
        <w:rPr>
          <w:rFonts w:asciiTheme="minorHAnsi" w:hAnsiTheme="minorHAnsi" w:cstheme="minorBidi"/>
          <w:sz w:val="22"/>
          <w:szCs w:val="22"/>
        </w:rPr>
      </w:pPr>
      <w:r>
        <w:rPr>
          <w:rFonts w:asciiTheme="minorHAnsi" w:hAnsiTheme="minorHAnsi"/>
          <w:sz w:val="22"/>
        </w:rPr>
        <w:t xml:space="preserve">Además, resulta aún más cómodo por los controles adicionales en las barras laterales que permanecen </w:t>
      </w:r>
      <w:r w:rsidRPr="005F0DB7">
        <w:rPr>
          <w:rFonts w:asciiTheme="minorHAnsi" w:hAnsiTheme="minorHAnsi"/>
          <w:sz w:val="22"/>
        </w:rPr>
        <w:t>siempre visibles, como atajos a contenido multimedia y navegación, cámaras y la función de desempañar l</w:t>
      </w:r>
      <w:r w:rsidR="003373CB" w:rsidRPr="005F0DB7">
        <w:rPr>
          <w:rFonts w:asciiTheme="minorHAnsi" w:hAnsiTheme="minorHAnsi"/>
          <w:sz w:val="22"/>
        </w:rPr>
        <w:t>os cristales</w:t>
      </w:r>
      <w:r w:rsidRPr="005F0DB7">
        <w:rPr>
          <w:rFonts w:asciiTheme="minorHAnsi" w:hAnsiTheme="minorHAnsi"/>
          <w:sz w:val="22"/>
        </w:rPr>
        <w:t>.</w:t>
      </w:r>
    </w:p>
    <w:p w14:paraId="36F78277" w14:textId="14E7799D" w:rsidR="003D3A30" w:rsidRPr="003D3A30" w:rsidRDefault="73CA07BD" w:rsidP="3C644410">
      <w:pPr>
        <w:spacing w:after="220" w:line="360" w:lineRule="auto"/>
        <w:rPr>
          <w:rFonts w:asciiTheme="minorHAnsi" w:hAnsiTheme="minorHAnsi" w:cstheme="minorBidi"/>
          <w:sz w:val="22"/>
          <w:szCs w:val="22"/>
        </w:rPr>
      </w:pPr>
      <w:r>
        <w:rPr>
          <w:rFonts w:asciiTheme="minorHAnsi" w:hAnsiTheme="minorHAnsi"/>
          <w:sz w:val="22"/>
        </w:rPr>
        <w:t xml:space="preserve">El sistema de </w:t>
      </w:r>
      <w:proofErr w:type="spellStart"/>
      <w:r>
        <w:rPr>
          <w:rFonts w:asciiTheme="minorHAnsi" w:hAnsiTheme="minorHAnsi"/>
          <w:sz w:val="22"/>
        </w:rPr>
        <w:t>infoentretenimiento</w:t>
      </w:r>
      <w:proofErr w:type="spellEnd"/>
      <w:r>
        <w:rPr>
          <w:rFonts w:asciiTheme="minorHAnsi" w:hAnsiTheme="minorHAnsi"/>
          <w:sz w:val="22"/>
        </w:rPr>
        <w:t xml:space="preserve"> de nueva generación ha superado diversas pruebas y fases de desarrollo, tanto digitales como físicas con personas, para reducir el tiempo de interacción y tareas, así como ofrecer la experiencia tecnológica más intuitiva posible. Aproximadamente el 80 % de las tareas pueden realizarse con solo un par de toques en la pantalla de inicio. </w:t>
      </w:r>
    </w:p>
    <w:p w14:paraId="5054E64C" w14:textId="6E1D1F7A" w:rsidR="003D3A30" w:rsidRPr="003D3A30" w:rsidRDefault="51EB2653" w:rsidP="58B4ED61">
      <w:pPr>
        <w:spacing w:after="220" w:line="360" w:lineRule="auto"/>
        <w:rPr>
          <w:rFonts w:asciiTheme="minorHAnsi" w:hAnsiTheme="minorHAnsi" w:cstheme="minorBidi"/>
          <w:sz w:val="22"/>
          <w:szCs w:val="22"/>
        </w:rPr>
      </w:pPr>
      <w:proofErr w:type="spellStart"/>
      <w:r>
        <w:rPr>
          <w:rFonts w:asciiTheme="minorHAnsi" w:hAnsiTheme="minorHAnsi"/>
          <w:sz w:val="22"/>
        </w:rPr>
        <w:t>Pivi</w:t>
      </w:r>
      <w:proofErr w:type="spellEnd"/>
      <w:r>
        <w:rPr>
          <w:rFonts w:asciiTheme="minorHAnsi" w:hAnsiTheme="minorHAnsi"/>
          <w:sz w:val="22"/>
        </w:rPr>
        <w:t xml:space="preserve"> Pro</w:t>
      </w:r>
      <w:r>
        <w:rPr>
          <w:rFonts w:asciiTheme="minorHAnsi" w:hAnsiTheme="minorHAnsi"/>
          <w:sz w:val="22"/>
          <w:vertAlign w:val="superscript"/>
        </w:rPr>
        <w:t>7</w:t>
      </w:r>
      <w:r>
        <w:rPr>
          <w:rFonts w:asciiTheme="minorHAnsi" w:hAnsiTheme="minorHAnsi"/>
          <w:sz w:val="22"/>
        </w:rPr>
        <w:t xml:space="preserve"> permite una conectividad óptima de smartphones con la función inalámbrica Apple CarPlay™</w:t>
      </w:r>
      <w:r>
        <w:rPr>
          <w:rFonts w:asciiTheme="minorHAnsi" w:hAnsiTheme="minorHAnsi"/>
          <w:sz w:val="22"/>
          <w:vertAlign w:val="superscript"/>
        </w:rPr>
        <w:t>2</w:t>
      </w:r>
      <w:r>
        <w:rPr>
          <w:rFonts w:asciiTheme="minorHAnsi" w:hAnsiTheme="minorHAnsi"/>
          <w:sz w:val="22"/>
        </w:rPr>
        <w:t>. También es compatible la función inalámbrica Android Auto®. Y eso no es todo, la función de carga inalámbrica de dispositivos se incluye en una nueva zona de almacenaje de la consola central para ofrecer una carga rápida inmediata y evitar cables.</w:t>
      </w:r>
    </w:p>
    <w:p w14:paraId="297FD08F" w14:textId="6FE79CF3" w:rsidR="3F3B9549" w:rsidRDefault="3F3B9549" w:rsidP="0A7229C5">
      <w:pPr>
        <w:spacing w:after="220" w:line="360" w:lineRule="auto"/>
        <w:rPr>
          <w:rFonts w:asciiTheme="minorHAnsi" w:hAnsiTheme="minorHAnsi" w:cstheme="minorBidi"/>
          <w:sz w:val="22"/>
          <w:szCs w:val="22"/>
        </w:rPr>
      </w:pPr>
      <w:bookmarkStart w:id="3" w:name="_Hlk125033626"/>
      <w:r>
        <w:rPr>
          <w:rFonts w:asciiTheme="minorHAnsi" w:hAnsiTheme="minorHAnsi"/>
          <w:sz w:val="22"/>
        </w:rPr>
        <w:t xml:space="preserve">El 80 % de los módulos de control electrónico del vehículo puede recibir actualizaciones inalámbricas, como el sistema de </w:t>
      </w:r>
      <w:proofErr w:type="spellStart"/>
      <w:r>
        <w:rPr>
          <w:rFonts w:asciiTheme="minorHAnsi" w:hAnsiTheme="minorHAnsi"/>
          <w:sz w:val="22"/>
        </w:rPr>
        <w:t>infoentretenimiento</w:t>
      </w:r>
      <w:proofErr w:type="spellEnd"/>
      <w:r>
        <w:rPr>
          <w:rFonts w:asciiTheme="minorHAnsi" w:hAnsiTheme="minorHAnsi"/>
          <w:sz w:val="22"/>
        </w:rPr>
        <w:t xml:space="preserve"> </w:t>
      </w:r>
      <w:proofErr w:type="spellStart"/>
      <w:r>
        <w:rPr>
          <w:rFonts w:asciiTheme="minorHAnsi" w:hAnsiTheme="minorHAnsi"/>
          <w:sz w:val="22"/>
        </w:rPr>
        <w:t>Pivi</w:t>
      </w:r>
      <w:proofErr w:type="spellEnd"/>
      <w:r>
        <w:rPr>
          <w:rFonts w:asciiTheme="minorHAnsi" w:hAnsiTheme="minorHAnsi"/>
          <w:sz w:val="22"/>
        </w:rPr>
        <w:t xml:space="preserve"> Pro, los mapas de navegación, diagnósticos de a bordo y los sistemas de chasis y propulsión. Por tanto, el </w:t>
      </w:r>
      <w:proofErr w:type="spellStart"/>
      <w:r>
        <w:rPr>
          <w:rFonts w:asciiTheme="minorHAnsi" w:hAnsiTheme="minorHAnsi"/>
          <w:sz w:val="22"/>
        </w:rPr>
        <w:t>Range</w:t>
      </w:r>
      <w:proofErr w:type="spellEnd"/>
      <w:r>
        <w:rPr>
          <w:rFonts w:asciiTheme="minorHAnsi" w:hAnsiTheme="minorHAnsi"/>
          <w:sz w:val="22"/>
        </w:rPr>
        <w:t xml:space="preserve"> Rover Velar puede incluir las últimas actualizaciones inalámbricas sin tener que visitar el concesionario.</w:t>
      </w:r>
    </w:p>
    <w:bookmarkEnd w:id="3"/>
    <w:p w14:paraId="66D2880D" w14:textId="55E18B6E" w:rsidR="003D3A30" w:rsidRPr="003D3A30" w:rsidRDefault="73CA07BD" w:rsidP="3C644410">
      <w:pPr>
        <w:spacing w:after="220" w:line="360" w:lineRule="auto"/>
        <w:rPr>
          <w:rFonts w:asciiTheme="minorHAnsi" w:hAnsiTheme="minorHAnsi" w:cstheme="minorBidi"/>
          <w:sz w:val="22"/>
          <w:szCs w:val="22"/>
        </w:rPr>
      </w:pPr>
      <w:r>
        <w:rPr>
          <w:rFonts w:asciiTheme="minorHAnsi" w:hAnsiTheme="minorHAnsi"/>
          <w:sz w:val="22"/>
        </w:rPr>
        <w:lastRenderedPageBreak/>
        <w:t xml:space="preserve">Los pasajeros del nuevo </w:t>
      </w:r>
      <w:proofErr w:type="spellStart"/>
      <w:r>
        <w:rPr>
          <w:rFonts w:asciiTheme="minorHAnsi" w:hAnsiTheme="minorHAnsi"/>
          <w:sz w:val="22"/>
        </w:rPr>
        <w:t>Range</w:t>
      </w:r>
      <w:proofErr w:type="spellEnd"/>
      <w:r>
        <w:rPr>
          <w:rFonts w:asciiTheme="minorHAnsi" w:hAnsiTheme="minorHAnsi"/>
          <w:sz w:val="22"/>
        </w:rPr>
        <w:t xml:space="preserve"> Rover Velar también pueden disfrutar de </w:t>
      </w:r>
      <w:proofErr w:type="spellStart"/>
      <w:r>
        <w:rPr>
          <w:rFonts w:asciiTheme="minorHAnsi" w:hAnsiTheme="minorHAnsi"/>
          <w:sz w:val="22"/>
        </w:rPr>
        <w:t>Wi</w:t>
      </w:r>
      <w:proofErr w:type="spellEnd"/>
      <w:r>
        <w:rPr>
          <w:rFonts w:asciiTheme="minorHAnsi" w:hAnsiTheme="minorHAnsi"/>
          <w:sz w:val="22"/>
        </w:rPr>
        <w:t>-Fi con un plan de datos</w:t>
      </w:r>
      <w:r>
        <w:rPr>
          <w:rFonts w:asciiTheme="minorHAnsi" w:hAnsiTheme="minorHAnsi"/>
          <w:sz w:val="22"/>
          <w:vertAlign w:val="superscript"/>
        </w:rPr>
        <w:t>6</w:t>
      </w:r>
      <w:r>
        <w:rPr>
          <w:rFonts w:asciiTheme="minorHAnsi" w:hAnsiTheme="minorHAnsi"/>
          <w:sz w:val="22"/>
        </w:rPr>
        <w:t xml:space="preserve"> para estar siempre entretenidos y conectados. </w:t>
      </w:r>
      <w:proofErr w:type="spellStart"/>
      <w:r>
        <w:rPr>
          <w:rFonts w:asciiTheme="minorHAnsi" w:hAnsiTheme="minorHAnsi"/>
          <w:sz w:val="22"/>
        </w:rPr>
        <w:t>Pivi</w:t>
      </w:r>
      <w:proofErr w:type="spellEnd"/>
      <w:r>
        <w:rPr>
          <w:rFonts w:asciiTheme="minorHAnsi" w:hAnsiTheme="minorHAnsi"/>
          <w:sz w:val="22"/>
        </w:rPr>
        <w:t xml:space="preserve"> Pro</w:t>
      </w:r>
      <w:r>
        <w:rPr>
          <w:rFonts w:asciiTheme="minorHAnsi" w:hAnsiTheme="minorHAnsi"/>
          <w:sz w:val="22"/>
          <w:vertAlign w:val="superscript"/>
        </w:rPr>
        <w:t>7</w:t>
      </w:r>
      <w:r>
        <w:rPr>
          <w:rFonts w:asciiTheme="minorHAnsi" w:hAnsiTheme="minorHAnsi"/>
          <w:sz w:val="22"/>
        </w:rPr>
        <w:t xml:space="preserve"> incorpora tecnología doble </w:t>
      </w:r>
      <w:proofErr w:type="spellStart"/>
      <w:r>
        <w:rPr>
          <w:rFonts w:asciiTheme="minorHAnsi" w:hAnsiTheme="minorHAnsi"/>
          <w:sz w:val="22"/>
        </w:rPr>
        <w:t>eSIM</w:t>
      </w:r>
      <w:proofErr w:type="spellEnd"/>
      <w:r>
        <w:rPr>
          <w:rFonts w:asciiTheme="minorHAnsi" w:hAnsiTheme="minorHAnsi"/>
          <w:sz w:val="22"/>
        </w:rPr>
        <w:t xml:space="preserve"> integrada y arquitectura en la nube para ofrecer acceso a diferentes aplicaciones </w:t>
      </w:r>
      <w:r>
        <w:rPr>
          <w:rFonts w:asciiTheme="minorHAnsi" w:hAnsiTheme="minorHAnsi"/>
          <w:i/>
          <w:iCs/>
          <w:sz w:val="22"/>
        </w:rPr>
        <w:t>online</w:t>
      </w:r>
      <w:r>
        <w:rPr>
          <w:rFonts w:asciiTheme="minorHAnsi" w:hAnsiTheme="minorHAnsi"/>
          <w:sz w:val="22"/>
          <w:vertAlign w:val="superscript"/>
        </w:rPr>
        <w:t>6</w:t>
      </w:r>
      <w:r>
        <w:rPr>
          <w:rFonts w:asciiTheme="minorHAnsi" w:hAnsiTheme="minorHAnsi"/>
          <w:sz w:val="22"/>
        </w:rPr>
        <w:t xml:space="preserve">, como Spotify y </w:t>
      </w:r>
      <w:proofErr w:type="spellStart"/>
      <w:r>
        <w:rPr>
          <w:rFonts w:asciiTheme="minorHAnsi" w:hAnsiTheme="minorHAnsi"/>
          <w:sz w:val="22"/>
        </w:rPr>
        <w:t>Deezer</w:t>
      </w:r>
      <w:proofErr w:type="spellEnd"/>
      <w:r>
        <w:rPr>
          <w:rFonts w:asciiTheme="minorHAnsi" w:hAnsiTheme="minorHAnsi"/>
          <w:sz w:val="22"/>
        </w:rPr>
        <w:t xml:space="preserve">, desde el propio sistema de </w:t>
      </w:r>
      <w:proofErr w:type="spellStart"/>
      <w:r>
        <w:rPr>
          <w:rFonts w:asciiTheme="minorHAnsi" w:hAnsiTheme="minorHAnsi"/>
          <w:sz w:val="22"/>
        </w:rPr>
        <w:t>infoentretenimiento</w:t>
      </w:r>
      <w:proofErr w:type="spellEnd"/>
      <w:r>
        <w:rPr>
          <w:rFonts w:asciiTheme="minorHAnsi" w:hAnsiTheme="minorHAnsi"/>
          <w:sz w:val="22"/>
        </w:rPr>
        <w:t>.</w:t>
      </w:r>
    </w:p>
    <w:p w14:paraId="35BA4173" w14:textId="2850D214" w:rsidR="003D3A30" w:rsidRPr="003D3A30" w:rsidRDefault="003D3A30" w:rsidP="003D3A30">
      <w:pPr>
        <w:spacing w:after="220" w:line="360" w:lineRule="auto"/>
        <w:rPr>
          <w:rFonts w:asciiTheme="minorHAnsi" w:hAnsiTheme="minorHAnsi" w:cstheme="minorHAnsi"/>
          <w:sz w:val="22"/>
          <w:szCs w:val="22"/>
        </w:rPr>
      </w:pPr>
      <w:r>
        <w:rPr>
          <w:rFonts w:asciiTheme="minorHAnsi" w:hAnsiTheme="minorHAnsi"/>
          <w:sz w:val="22"/>
        </w:rPr>
        <w:t>Alexa de Amazon</w:t>
      </w:r>
      <w:r>
        <w:rPr>
          <w:rFonts w:asciiTheme="minorHAnsi" w:hAnsiTheme="minorHAnsi"/>
          <w:sz w:val="22"/>
          <w:vertAlign w:val="superscript"/>
        </w:rPr>
        <w:t>3</w:t>
      </w:r>
      <w:r>
        <w:rPr>
          <w:rFonts w:asciiTheme="minorHAnsi" w:hAnsiTheme="minorHAnsi"/>
          <w:sz w:val="22"/>
        </w:rPr>
        <w:t xml:space="preserve"> ofrece un nuevo nivel de conveniencia y permite controlar varios ajustes y funciones con comandos de voz naturales a fin de reducir las distracciones</w:t>
      </w:r>
      <w:r>
        <w:rPr>
          <w:rFonts w:asciiTheme="minorHAnsi" w:hAnsiTheme="minorHAnsi"/>
          <w:sz w:val="22"/>
          <w:vertAlign w:val="superscript"/>
        </w:rPr>
        <w:t>1</w:t>
      </w:r>
      <w:r>
        <w:rPr>
          <w:rFonts w:asciiTheme="minorHAnsi" w:hAnsiTheme="minorHAnsi"/>
          <w:sz w:val="22"/>
        </w:rPr>
        <w:t xml:space="preserve">. Alexa está integrada en el sistema </w:t>
      </w:r>
      <w:proofErr w:type="spellStart"/>
      <w:r>
        <w:rPr>
          <w:rFonts w:asciiTheme="minorHAnsi" w:hAnsiTheme="minorHAnsi"/>
          <w:sz w:val="22"/>
        </w:rPr>
        <w:t>Pivi</w:t>
      </w:r>
      <w:proofErr w:type="spellEnd"/>
      <w:r>
        <w:rPr>
          <w:rFonts w:asciiTheme="minorHAnsi" w:hAnsiTheme="minorHAnsi"/>
          <w:sz w:val="22"/>
        </w:rPr>
        <w:t xml:space="preserve"> Pro</w:t>
      </w:r>
      <w:r>
        <w:rPr>
          <w:rFonts w:asciiTheme="minorHAnsi" w:hAnsiTheme="minorHAnsi"/>
          <w:sz w:val="22"/>
          <w:vertAlign w:val="superscript"/>
        </w:rPr>
        <w:t>7</w:t>
      </w:r>
      <w:r>
        <w:rPr>
          <w:rFonts w:asciiTheme="minorHAnsi" w:hAnsiTheme="minorHAnsi"/>
          <w:sz w:val="22"/>
        </w:rPr>
        <w:t xml:space="preserve"> y puede activarse con solo decir "Alexa" o pulsar el botón de Alexa en la pantalla táctil</w:t>
      </w:r>
      <w:r w:rsidRPr="005F0DB7">
        <w:rPr>
          <w:rFonts w:asciiTheme="minorHAnsi" w:hAnsiTheme="minorHAnsi"/>
          <w:sz w:val="22"/>
        </w:rPr>
        <w:t xml:space="preserve">. </w:t>
      </w:r>
      <w:r w:rsidR="003373CB" w:rsidRPr="005F0DB7">
        <w:rPr>
          <w:rFonts w:asciiTheme="minorHAnsi" w:hAnsiTheme="minorHAnsi"/>
          <w:sz w:val="22"/>
        </w:rPr>
        <w:t xml:space="preserve"> No disponible en Portugal</w:t>
      </w:r>
      <w:r w:rsidR="005F0DB7" w:rsidRPr="005F0DB7">
        <w:rPr>
          <w:rFonts w:asciiTheme="minorHAnsi" w:hAnsiTheme="minorHAnsi"/>
          <w:sz w:val="22"/>
        </w:rPr>
        <w:t>.</w:t>
      </w:r>
    </w:p>
    <w:p w14:paraId="456DB3BE" w14:textId="0E4C8CAF" w:rsidR="003D3A30" w:rsidRPr="003D3A30" w:rsidRDefault="003D3A30" w:rsidP="00255843">
      <w:pPr>
        <w:spacing w:after="220" w:line="360" w:lineRule="auto"/>
        <w:rPr>
          <w:rFonts w:asciiTheme="minorHAnsi" w:hAnsiTheme="minorHAnsi" w:cstheme="minorHAnsi"/>
          <w:sz w:val="22"/>
          <w:szCs w:val="22"/>
        </w:rPr>
      </w:pPr>
      <w:proofErr w:type="spellStart"/>
      <w:r>
        <w:rPr>
          <w:rFonts w:asciiTheme="minorHAnsi" w:hAnsiTheme="minorHAnsi"/>
          <w:sz w:val="22"/>
        </w:rPr>
        <w:t>Pivi</w:t>
      </w:r>
      <w:proofErr w:type="spellEnd"/>
      <w:r>
        <w:rPr>
          <w:rFonts w:asciiTheme="minorHAnsi" w:hAnsiTheme="minorHAnsi"/>
          <w:sz w:val="22"/>
        </w:rPr>
        <w:t xml:space="preserve"> Pro</w:t>
      </w:r>
      <w:r>
        <w:rPr>
          <w:rFonts w:asciiTheme="minorHAnsi" w:hAnsiTheme="minorHAnsi"/>
          <w:sz w:val="22"/>
          <w:vertAlign w:val="superscript"/>
        </w:rPr>
        <w:t>7</w:t>
      </w:r>
      <w:r>
        <w:rPr>
          <w:rFonts w:asciiTheme="minorHAnsi" w:hAnsiTheme="minorHAnsi"/>
          <w:sz w:val="22"/>
        </w:rPr>
        <w:t xml:space="preserve"> también incorpora what3words integrado para simplificar la navegación. Esta tecnología inteligente de mapeo ha dividido el mundo en recuadros de 3x3 m a los que ha asignado una combinación única de tres palabras aleatorias, que se configuran como dirección en what3words. Estas palabras permiten a los conductores navegar hasta la ubicación exacta.</w:t>
      </w:r>
    </w:p>
    <w:p w14:paraId="1C954722" w14:textId="77777777" w:rsidR="003D3A30" w:rsidRPr="003D3A30" w:rsidRDefault="66195D98" w:rsidP="58B4ED61">
      <w:pPr>
        <w:spacing w:after="220" w:line="360" w:lineRule="auto"/>
        <w:rPr>
          <w:rFonts w:asciiTheme="minorHAnsi" w:hAnsiTheme="minorHAnsi" w:cstheme="minorBidi"/>
          <w:sz w:val="22"/>
          <w:szCs w:val="22"/>
        </w:rPr>
      </w:pPr>
      <w:r>
        <w:rPr>
          <w:rFonts w:asciiTheme="minorHAnsi" w:hAnsiTheme="minorHAnsi"/>
          <w:b/>
          <w:sz w:val="22"/>
        </w:rPr>
        <w:t>Sonido envolvente y tecnología</w:t>
      </w:r>
    </w:p>
    <w:p w14:paraId="25D6A54A" w14:textId="30D7FD1E" w:rsidR="003D3A30" w:rsidRPr="003D3A30" w:rsidRDefault="27F734AE" w:rsidP="58B4ED61">
      <w:pPr>
        <w:spacing w:after="220" w:line="360" w:lineRule="auto"/>
        <w:rPr>
          <w:rFonts w:asciiTheme="minorHAnsi" w:hAnsiTheme="minorHAnsi" w:cstheme="minorBidi"/>
          <w:sz w:val="22"/>
          <w:szCs w:val="22"/>
        </w:rPr>
      </w:pPr>
      <w:r>
        <w:rPr>
          <w:rFonts w:asciiTheme="minorHAnsi" w:hAnsiTheme="minorHAnsi"/>
          <w:sz w:val="22"/>
        </w:rPr>
        <w:t xml:space="preserve">El agradable habitáculo del </w:t>
      </w:r>
      <w:proofErr w:type="spellStart"/>
      <w:r>
        <w:rPr>
          <w:rFonts w:asciiTheme="minorHAnsi" w:hAnsiTheme="minorHAnsi"/>
          <w:sz w:val="22"/>
        </w:rPr>
        <w:t>Range</w:t>
      </w:r>
      <w:proofErr w:type="spellEnd"/>
      <w:r>
        <w:rPr>
          <w:rFonts w:asciiTheme="minorHAnsi" w:hAnsiTheme="minorHAnsi"/>
          <w:sz w:val="22"/>
        </w:rPr>
        <w:t xml:space="preserve"> Rover Velar reduce al mínimo el ruido de la carretera gracias a la vanguardista tecnología de cancelación activa de dicho ruido</w:t>
      </w:r>
      <w:r>
        <w:rPr>
          <w:rFonts w:asciiTheme="minorHAnsi" w:hAnsiTheme="minorHAnsi"/>
          <w:sz w:val="22"/>
          <w:vertAlign w:val="superscript"/>
        </w:rPr>
        <w:t>8</w:t>
      </w:r>
      <w:r>
        <w:rPr>
          <w:rFonts w:asciiTheme="minorHAnsi" w:hAnsiTheme="minorHAnsi"/>
          <w:sz w:val="22"/>
        </w:rPr>
        <w:t xml:space="preserve">, que garantiza que sea el vehículo más silencioso de su clase en lo </w:t>
      </w:r>
      <w:r w:rsidRPr="005F0DB7">
        <w:rPr>
          <w:rFonts w:asciiTheme="minorHAnsi" w:hAnsiTheme="minorHAnsi"/>
          <w:sz w:val="22"/>
        </w:rPr>
        <w:t xml:space="preserve">relativo a ruido de la carretera*. Esta tecnología detecta las frecuencias externas y emite automáticamente un </w:t>
      </w:r>
      <w:r w:rsidR="00A31637" w:rsidRPr="005F0DB7">
        <w:rPr>
          <w:rFonts w:asciiTheme="minorHAnsi" w:hAnsiTheme="minorHAnsi"/>
          <w:sz w:val="22"/>
        </w:rPr>
        <w:t xml:space="preserve">sonido </w:t>
      </w:r>
      <w:r w:rsidRPr="005F0DB7">
        <w:rPr>
          <w:rFonts w:asciiTheme="minorHAnsi" w:hAnsiTheme="minorHAnsi"/>
          <w:sz w:val="22"/>
        </w:rPr>
        <w:t>de co</w:t>
      </w:r>
      <w:r w:rsidR="00A31637" w:rsidRPr="005F0DB7">
        <w:rPr>
          <w:rFonts w:asciiTheme="minorHAnsi" w:hAnsiTheme="minorHAnsi"/>
          <w:sz w:val="22"/>
        </w:rPr>
        <w:t xml:space="preserve">mpensación </w:t>
      </w:r>
      <w:r w:rsidRPr="005F0DB7">
        <w:rPr>
          <w:rFonts w:asciiTheme="minorHAnsi" w:hAnsiTheme="minorHAnsi"/>
          <w:sz w:val="22"/>
        </w:rPr>
        <w:t xml:space="preserve">por el sistema de </w:t>
      </w:r>
      <w:r w:rsidR="00A31637" w:rsidRPr="005F0DB7">
        <w:rPr>
          <w:rFonts w:asciiTheme="minorHAnsi" w:hAnsiTheme="minorHAnsi"/>
          <w:sz w:val="22"/>
        </w:rPr>
        <w:t xml:space="preserve">audio </w:t>
      </w:r>
      <w:r w:rsidRPr="005F0DB7">
        <w:rPr>
          <w:rFonts w:asciiTheme="minorHAnsi" w:hAnsiTheme="minorHAnsi"/>
          <w:sz w:val="22"/>
        </w:rPr>
        <w:t>del vehículo</w:t>
      </w:r>
      <w:r>
        <w:rPr>
          <w:rFonts w:asciiTheme="minorHAnsi" w:hAnsiTheme="minorHAnsi"/>
          <w:sz w:val="22"/>
        </w:rPr>
        <w:t xml:space="preserve"> para reducir los niveles de ruido total del interior hasta un mínimo de 4 dB, el equivalente a bajar el volumen cuatro puntos.</w:t>
      </w:r>
    </w:p>
    <w:p w14:paraId="368FDBBA" w14:textId="71E6A1AB" w:rsidR="003D3A30" w:rsidRPr="003D3A30" w:rsidRDefault="73CA07BD" w:rsidP="3C644410">
      <w:pPr>
        <w:spacing w:after="220" w:line="360" w:lineRule="auto"/>
        <w:rPr>
          <w:rFonts w:asciiTheme="minorHAnsi" w:hAnsiTheme="minorHAnsi" w:cstheme="minorBidi"/>
          <w:sz w:val="22"/>
          <w:szCs w:val="22"/>
        </w:rPr>
      </w:pPr>
      <w:r>
        <w:rPr>
          <w:rFonts w:asciiTheme="minorHAnsi" w:hAnsiTheme="minorHAnsi"/>
          <w:sz w:val="22"/>
        </w:rPr>
        <w:t xml:space="preserve">La gama de potentes sistemas de sonido Meridian para el nuevo </w:t>
      </w:r>
      <w:proofErr w:type="spellStart"/>
      <w:r>
        <w:rPr>
          <w:rFonts w:asciiTheme="minorHAnsi" w:hAnsiTheme="minorHAnsi"/>
          <w:sz w:val="22"/>
        </w:rPr>
        <w:t>Range</w:t>
      </w:r>
      <w:proofErr w:type="spellEnd"/>
      <w:r>
        <w:rPr>
          <w:rFonts w:asciiTheme="minorHAnsi" w:hAnsiTheme="minorHAnsi"/>
          <w:sz w:val="22"/>
        </w:rPr>
        <w:t xml:space="preserve"> Rover Velar la lidera el sistema de sonido envolvente Meridian™ 3D opcional,</w:t>
      </w:r>
      <w:r>
        <w:rPr>
          <w:rFonts w:asciiTheme="minorHAnsi" w:hAnsiTheme="minorHAnsi"/>
          <w:b/>
          <w:sz w:val="22"/>
        </w:rPr>
        <w:t xml:space="preserve"> </w:t>
      </w:r>
      <w:r>
        <w:rPr>
          <w:rFonts w:asciiTheme="minorHAnsi" w:hAnsiTheme="minorHAnsi"/>
          <w:sz w:val="22"/>
        </w:rPr>
        <w:t xml:space="preserve">que ofrece reproducción de música de alta fidelidad con hasta 17 altavoces y 750 W de amplificación para conseguir una experiencia inmersiva. </w:t>
      </w:r>
    </w:p>
    <w:p w14:paraId="47ED523A" w14:textId="77777777" w:rsidR="003D3A30" w:rsidRPr="003D3A30" w:rsidRDefault="003D3A30" w:rsidP="003D3A30">
      <w:pPr>
        <w:spacing w:after="220" w:line="360" w:lineRule="auto"/>
        <w:rPr>
          <w:rFonts w:asciiTheme="minorHAnsi" w:hAnsiTheme="minorHAnsi" w:cstheme="minorHAnsi"/>
          <w:b/>
          <w:bCs/>
          <w:sz w:val="22"/>
          <w:szCs w:val="22"/>
        </w:rPr>
      </w:pPr>
      <w:r>
        <w:rPr>
          <w:rFonts w:asciiTheme="minorHAnsi" w:hAnsiTheme="minorHAnsi"/>
          <w:b/>
          <w:sz w:val="22"/>
        </w:rPr>
        <w:t>Lujo contemporáneo</w:t>
      </w:r>
    </w:p>
    <w:p w14:paraId="767844DF" w14:textId="531EB3FF" w:rsidR="003D3A30" w:rsidRPr="003D3A30" w:rsidRDefault="73CA07BD" w:rsidP="3C644410">
      <w:pPr>
        <w:spacing w:after="220" w:line="360" w:lineRule="auto"/>
        <w:rPr>
          <w:rFonts w:asciiTheme="minorHAnsi" w:hAnsiTheme="minorHAnsi" w:cstheme="minorBidi"/>
          <w:sz w:val="22"/>
          <w:szCs w:val="22"/>
        </w:rPr>
      </w:pPr>
      <w:r>
        <w:rPr>
          <w:rFonts w:asciiTheme="minorHAnsi" w:hAnsiTheme="minorHAnsi"/>
          <w:sz w:val="22"/>
        </w:rPr>
        <w:t xml:space="preserve">El nuevo </w:t>
      </w:r>
      <w:proofErr w:type="spellStart"/>
      <w:r>
        <w:rPr>
          <w:rFonts w:asciiTheme="minorHAnsi" w:hAnsiTheme="minorHAnsi"/>
          <w:sz w:val="22"/>
        </w:rPr>
        <w:t>Range</w:t>
      </w:r>
      <w:proofErr w:type="spellEnd"/>
      <w:r>
        <w:rPr>
          <w:rFonts w:asciiTheme="minorHAnsi" w:hAnsiTheme="minorHAnsi"/>
          <w:sz w:val="22"/>
        </w:rPr>
        <w:t xml:space="preserve"> Rover Velar ofrece el refinamiento característico del </w:t>
      </w:r>
      <w:proofErr w:type="spellStart"/>
      <w:r>
        <w:rPr>
          <w:rFonts w:asciiTheme="minorHAnsi" w:hAnsiTheme="minorHAnsi"/>
          <w:sz w:val="22"/>
        </w:rPr>
        <w:t>Range</w:t>
      </w:r>
      <w:proofErr w:type="spellEnd"/>
      <w:r>
        <w:rPr>
          <w:rFonts w:asciiTheme="minorHAnsi" w:hAnsiTheme="minorHAnsi"/>
          <w:sz w:val="22"/>
        </w:rPr>
        <w:t xml:space="preserve"> Rover en un remanso de paz, ya que las prestaciones opcionales orientadas a la comodidad y el confort fomentan el bienestar. </w:t>
      </w:r>
    </w:p>
    <w:p w14:paraId="3FC78569" w14:textId="2E7FCDD2" w:rsidR="00770609" w:rsidRPr="00770609" w:rsidRDefault="00770609" w:rsidP="00151957">
      <w:pPr>
        <w:spacing w:after="220" w:line="360" w:lineRule="auto"/>
        <w:rPr>
          <w:rFonts w:asciiTheme="minorHAnsi" w:hAnsiTheme="minorHAnsi"/>
          <w:i/>
          <w:iCs/>
          <w:sz w:val="22"/>
        </w:rPr>
      </w:pPr>
      <w:r w:rsidRPr="00770609">
        <w:rPr>
          <w:rFonts w:asciiTheme="minorHAnsi" w:hAnsiTheme="minorHAnsi"/>
          <w:b/>
          <w:bCs/>
          <w:sz w:val="22"/>
        </w:rPr>
        <w:lastRenderedPageBreak/>
        <w:t>Nick Collins, Director ejecutivo del Programas de vehículos de Jaguar Land Rover</w:t>
      </w:r>
      <w:r>
        <w:rPr>
          <w:rFonts w:asciiTheme="minorHAnsi" w:hAnsiTheme="minorHAnsi"/>
          <w:sz w:val="22"/>
        </w:rPr>
        <w:t xml:space="preserve">, declaró: </w:t>
      </w:r>
      <w:r w:rsidRPr="00770609">
        <w:rPr>
          <w:rFonts w:asciiTheme="minorHAnsi" w:hAnsiTheme="minorHAnsi"/>
          <w:i/>
          <w:iCs/>
          <w:sz w:val="22"/>
        </w:rPr>
        <w:t xml:space="preserve">“Todo en el </w:t>
      </w:r>
      <w:proofErr w:type="spellStart"/>
      <w:r w:rsidRPr="00770609">
        <w:rPr>
          <w:rFonts w:asciiTheme="minorHAnsi" w:hAnsiTheme="minorHAnsi"/>
          <w:i/>
          <w:iCs/>
          <w:sz w:val="22"/>
        </w:rPr>
        <w:t>Range</w:t>
      </w:r>
      <w:proofErr w:type="spellEnd"/>
      <w:r w:rsidRPr="00770609">
        <w:rPr>
          <w:rFonts w:asciiTheme="minorHAnsi" w:hAnsiTheme="minorHAnsi"/>
          <w:i/>
          <w:iCs/>
          <w:sz w:val="22"/>
        </w:rPr>
        <w:t xml:space="preserve"> Rover Velar se hace sin esfuerzo, y esto se refleja en su lujoso interior. Los nuevos diseños de los asientos y la cálida iluminación del habitáculo dan la bienvenida al conductor al comienzo de cada viaje, mientras</w:t>
      </w:r>
      <w:r w:rsidR="00076C6F">
        <w:rPr>
          <w:rFonts w:asciiTheme="minorHAnsi" w:hAnsiTheme="minorHAnsi"/>
          <w:i/>
          <w:iCs/>
          <w:sz w:val="22"/>
        </w:rPr>
        <w:t xml:space="preserve"> que las avanzadas funciones de bienestar, incluidos los sistemas de purificación de aire de última generación, garantizan un ambiente relajante en el habitáculo. Junto con los característicos sistemas de transmisión inteligente del Velar, cada viaje es silencioso, sereno y tranquilo”.</w:t>
      </w:r>
    </w:p>
    <w:p w14:paraId="68F9B836" w14:textId="3F981E9C" w:rsidR="003D3A30" w:rsidRPr="003D3A30" w:rsidRDefault="73CA07BD" w:rsidP="00151957">
      <w:pPr>
        <w:spacing w:after="220" w:line="360" w:lineRule="auto"/>
        <w:rPr>
          <w:rFonts w:asciiTheme="minorHAnsi" w:hAnsiTheme="minorHAnsi" w:cstheme="minorBidi"/>
          <w:sz w:val="22"/>
          <w:szCs w:val="22"/>
        </w:rPr>
      </w:pPr>
      <w:r>
        <w:rPr>
          <w:rFonts w:asciiTheme="minorHAnsi" w:hAnsiTheme="minorHAnsi"/>
          <w:sz w:val="22"/>
        </w:rPr>
        <w:t xml:space="preserve">El último sistema de purificación del aire del </w:t>
      </w:r>
      <w:r w:rsidRPr="005F0DB7">
        <w:rPr>
          <w:rFonts w:asciiTheme="minorHAnsi" w:hAnsiTheme="minorHAnsi"/>
          <w:sz w:val="22"/>
        </w:rPr>
        <w:t xml:space="preserve">habitáculo </w:t>
      </w:r>
      <w:r w:rsidR="00A31637" w:rsidRPr="005F0DB7">
        <w:rPr>
          <w:rFonts w:asciiTheme="minorHAnsi" w:hAnsiTheme="minorHAnsi"/>
          <w:sz w:val="22"/>
        </w:rPr>
        <w:t xml:space="preserve">mejorado </w:t>
      </w:r>
      <w:r w:rsidRPr="005F0DB7">
        <w:rPr>
          <w:rFonts w:asciiTheme="minorHAnsi" w:hAnsiTheme="minorHAnsi"/>
          <w:sz w:val="22"/>
        </w:rPr>
        <w:t>(que</w:t>
      </w:r>
      <w:r>
        <w:rPr>
          <w:rFonts w:asciiTheme="minorHAnsi" w:hAnsiTheme="minorHAnsi"/>
          <w:sz w:val="22"/>
        </w:rPr>
        <w:t xml:space="preserve"> forma parte del </w:t>
      </w:r>
      <w:proofErr w:type="spellStart"/>
      <w:r>
        <w:rPr>
          <w:rFonts w:asciiTheme="minorHAnsi" w:hAnsiTheme="minorHAnsi"/>
          <w:sz w:val="22"/>
        </w:rPr>
        <w:t>Comfort</w:t>
      </w:r>
      <w:proofErr w:type="spellEnd"/>
      <w:r>
        <w:rPr>
          <w:rFonts w:asciiTheme="minorHAnsi" w:hAnsiTheme="minorHAnsi"/>
          <w:sz w:val="22"/>
        </w:rPr>
        <w:t xml:space="preserve"> Pack opcional) aumenta el bienestar y la atención de los ocupantes al ofrecer una mejor calidad del aire. El sistema de filtración del aire del habitáculo con filtro de partículas PM2.5 y el control de CO</w:t>
      </w:r>
      <w:r>
        <w:rPr>
          <w:rFonts w:asciiTheme="minorHAnsi" w:hAnsiTheme="minorHAnsi"/>
          <w:sz w:val="22"/>
          <w:vertAlign w:val="subscript"/>
        </w:rPr>
        <w:t>2 </w:t>
      </w:r>
      <w:r>
        <w:rPr>
          <w:rFonts w:asciiTheme="minorHAnsi" w:hAnsiTheme="minorHAnsi"/>
          <w:sz w:val="22"/>
        </w:rPr>
        <w:t>mejoran la calidad del aire al supervisar el aire del interior y el exterior para aplicar los ajustes necesarios.</w:t>
      </w:r>
    </w:p>
    <w:p w14:paraId="3E57BF49" w14:textId="5007DA38" w:rsidR="73CA07BD" w:rsidRDefault="73CA07BD" w:rsidP="00151957">
      <w:pPr>
        <w:spacing w:after="220" w:line="360" w:lineRule="auto"/>
        <w:rPr>
          <w:rFonts w:asciiTheme="minorHAnsi" w:hAnsiTheme="minorHAnsi" w:cstheme="minorBidi"/>
          <w:sz w:val="22"/>
          <w:szCs w:val="22"/>
        </w:rPr>
      </w:pPr>
      <w:r>
        <w:rPr>
          <w:rFonts w:asciiTheme="minorHAnsi" w:hAnsiTheme="minorHAnsi"/>
          <w:sz w:val="22"/>
        </w:rPr>
        <w:t>Para activarlo, solo hay que pulsar el botón "</w:t>
      </w:r>
      <w:proofErr w:type="spellStart"/>
      <w:r>
        <w:rPr>
          <w:rFonts w:asciiTheme="minorHAnsi" w:hAnsiTheme="minorHAnsi"/>
          <w:sz w:val="22"/>
        </w:rPr>
        <w:t>Purify</w:t>
      </w:r>
      <w:proofErr w:type="spellEnd"/>
      <w:r>
        <w:rPr>
          <w:rFonts w:asciiTheme="minorHAnsi" w:hAnsiTheme="minorHAnsi"/>
          <w:sz w:val="22"/>
        </w:rPr>
        <w:t xml:space="preserve">" de la página de calidad del aire de </w:t>
      </w:r>
      <w:proofErr w:type="spellStart"/>
      <w:r>
        <w:rPr>
          <w:rFonts w:asciiTheme="minorHAnsi" w:hAnsiTheme="minorHAnsi"/>
          <w:sz w:val="22"/>
        </w:rPr>
        <w:t>Pivi</w:t>
      </w:r>
      <w:proofErr w:type="spellEnd"/>
      <w:r>
        <w:rPr>
          <w:rFonts w:asciiTheme="minorHAnsi" w:hAnsiTheme="minorHAnsi"/>
          <w:sz w:val="22"/>
        </w:rPr>
        <w:t xml:space="preserve"> Pro</w:t>
      </w:r>
      <w:r>
        <w:rPr>
          <w:rFonts w:asciiTheme="minorHAnsi" w:hAnsiTheme="minorHAnsi"/>
          <w:sz w:val="22"/>
          <w:vertAlign w:val="superscript"/>
        </w:rPr>
        <w:t>7</w:t>
      </w:r>
      <w:r>
        <w:rPr>
          <w:rFonts w:asciiTheme="minorHAnsi" w:hAnsiTheme="minorHAnsi"/>
          <w:sz w:val="22"/>
        </w:rPr>
        <w:t xml:space="preserve"> para reducir la cantidad de partículas o alérgenos nocivos del interior. El sistema también combina la tecnología </w:t>
      </w:r>
      <w:proofErr w:type="spellStart"/>
      <w:r>
        <w:rPr>
          <w:rFonts w:asciiTheme="minorHAnsi" w:hAnsiTheme="minorHAnsi"/>
          <w:sz w:val="22"/>
        </w:rPr>
        <w:t>nanoe</w:t>
      </w:r>
      <w:proofErr w:type="spellEnd"/>
      <w:r>
        <w:rPr>
          <w:rFonts w:asciiTheme="minorHAnsi" w:hAnsiTheme="minorHAnsi"/>
          <w:sz w:val="22"/>
        </w:rPr>
        <w:t>™ X</w:t>
      </w:r>
      <w:r>
        <w:rPr>
          <w:rFonts w:asciiTheme="minorHAnsi" w:hAnsiTheme="minorHAnsi"/>
          <w:sz w:val="22"/>
          <w:vertAlign w:val="superscript"/>
        </w:rPr>
        <w:t>13</w:t>
      </w:r>
      <w:r>
        <w:rPr>
          <w:rFonts w:asciiTheme="minorHAnsi" w:hAnsiTheme="minorHAnsi"/>
          <w:sz w:val="22"/>
        </w:rPr>
        <w:t xml:space="preserve"> para luchar contra los patógenos y disminuir de forma significativa los olores desagradables, las bacterias y los alérgenos. </w:t>
      </w:r>
    </w:p>
    <w:p w14:paraId="0319CF2E" w14:textId="49DB1C3D" w:rsidR="3C9A368F" w:rsidRDefault="3C9A368F" w:rsidP="3C644410">
      <w:pPr>
        <w:spacing w:after="220" w:line="360" w:lineRule="auto"/>
        <w:rPr>
          <w:rFonts w:asciiTheme="minorHAnsi" w:hAnsiTheme="minorHAnsi" w:cstheme="minorBidi"/>
          <w:sz w:val="22"/>
          <w:szCs w:val="22"/>
        </w:rPr>
      </w:pPr>
      <w:r>
        <w:rPr>
          <w:rFonts w:asciiTheme="minorHAnsi" w:hAnsiTheme="minorHAnsi"/>
          <w:sz w:val="22"/>
        </w:rPr>
        <w:t xml:space="preserve">Configurable </w:t>
      </w:r>
      <w:proofErr w:type="spellStart"/>
      <w:r>
        <w:rPr>
          <w:rFonts w:asciiTheme="minorHAnsi" w:hAnsiTheme="minorHAnsi"/>
          <w:sz w:val="22"/>
        </w:rPr>
        <w:t>Cabin</w:t>
      </w:r>
      <w:proofErr w:type="spellEnd"/>
      <w:r>
        <w:rPr>
          <w:rFonts w:asciiTheme="minorHAnsi" w:hAnsiTheme="minorHAnsi"/>
          <w:sz w:val="22"/>
        </w:rPr>
        <w:t xml:space="preserve"> </w:t>
      </w:r>
      <w:proofErr w:type="spellStart"/>
      <w:r>
        <w:rPr>
          <w:rFonts w:asciiTheme="minorHAnsi" w:hAnsiTheme="minorHAnsi"/>
          <w:sz w:val="22"/>
        </w:rPr>
        <w:t>Lighting</w:t>
      </w:r>
      <w:proofErr w:type="spellEnd"/>
      <w:r>
        <w:rPr>
          <w:rFonts w:asciiTheme="minorHAnsi" w:hAnsiTheme="minorHAnsi"/>
          <w:sz w:val="22"/>
        </w:rPr>
        <w:t xml:space="preserve">, que forma parte del </w:t>
      </w:r>
      <w:proofErr w:type="spellStart"/>
      <w:r>
        <w:rPr>
          <w:rFonts w:asciiTheme="minorHAnsi" w:hAnsiTheme="minorHAnsi"/>
          <w:sz w:val="22"/>
        </w:rPr>
        <w:t>Comfort</w:t>
      </w:r>
      <w:proofErr w:type="spellEnd"/>
      <w:r>
        <w:rPr>
          <w:rFonts w:asciiTheme="minorHAnsi" w:hAnsiTheme="minorHAnsi"/>
          <w:sz w:val="22"/>
        </w:rPr>
        <w:t xml:space="preserve"> Pack opcional, permite elegir entre 30 colores interiores para iluminar las puertas, la consola y el suelo. Los colores preestablecidos facilitan la elección de la combinación ideal. Además, cada pasajero puede seleccionar la temperatura interior que prefiera con el climatizador de cuatro zonas</w:t>
      </w:r>
      <w:r>
        <w:rPr>
          <w:rFonts w:asciiTheme="minorHAnsi" w:hAnsiTheme="minorHAnsi"/>
          <w:sz w:val="22"/>
          <w:vertAlign w:val="superscript"/>
        </w:rPr>
        <w:t>6</w:t>
      </w:r>
    </w:p>
    <w:p w14:paraId="6911F092" w14:textId="7B51BD2F" w:rsidR="003B791C" w:rsidRPr="0020063A" w:rsidRDefault="73CA07BD" w:rsidP="003B791C">
      <w:pPr>
        <w:spacing w:after="220" w:line="360" w:lineRule="auto"/>
        <w:rPr>
          <w:rFonts w:asciiTheme="minorHAnsi" w:hAnsiTheme="minorHAnsi" w:cstheme="minorBidi"/>
          <w:sz w:val="22"/>
          <w:szCs w:val="22"/>
        </w:rPr>
      </w:pPr>
      <w:r>
        <w:rPr>
          <w:rFonts w:asciiTheme="minorHAnsi" w:hAnsiTheme="minorHAnsi"/>
          <w:sz w:val="22"/>
        </w:rPr>
        <w:t xml:space="preserve">En cuanto a mejorar la visibilidad en la oscuridad, el nuevo </w:t>
      </w:r>
      <w:proofErr w:type="spellStart"/>
      <w:r>
        <w:rPr>
          <w:rFonts w:asciiTheme="minorHAnsi" w:hAnsiTheme="minorHAnsi"/>
          <w:sz w:val="22"/>
        </w:rPr>
        <w:t>Range</w:t>
      </w:r>
      <w:proofErr w:type="spellEnd"/>
      <w:r>
        <w:rPr>
          <w:rFonts w:asciiTheme="minorHAnsi" w:hAnsiTheme="minorHAnsi"/>
          <w:sz w:val="22"/>
        </w:rPr>
        <w:t xml:space="preserve"> Rover Velar desafía los límites de la tecnología de alumbrado LED por píxeles gracias a los avanzados faros LED por píxeles</w:t>
      </w:r>
      <w:r>
        <w:rPr>
          <w:rFonts w:asciiTheme="minorHAnsi" w:hAnsiTheme="minorHAnsi"/>
          <w:sz w:val="22"/>
          <w:vertAlign w:val="superscript"/>
        </w:rPr>
        <w:t>9</w:t>
      </w:r>
      <w:r>
        <w:rPr>
          <w:rFonts w:asciiTheme="minorHAnsi" w:hAnsiTheme="minorHAnsi"/>
          <w:sz w:val="22"/>
        </w:rPr>
        <w:t xml:space="preserve"> con exclusivas luces de conducción diurna (DRL). Incluido de serie en los modelos Dynamic HSE</w:t>
      </w:r>
      <w:r w:rsidR="005F0DB7">
        <w:rPr>
          <w:rFonts w:asciiTheme="minorHAnsi" w:hAnsiTheme="minorHAnsi"/>
          <w:strike/>
          <w:sz w:val="22"/>
        </w:rPr>
        <w:t>,</w:t>
      </w:r>
      <w:r>
        <w:rPr>
          <w:rFonts w:asciiTheme="minorHAnsi" w:hAnsiTheme="minorHAnsi"/>
          <w:sz w:val="22"/>
        </w:rPr>
        <w:t xml:space="preserve"> el sistema incluye el triple de LED que los faros Matrix LED. Cada faro está compuesto por cuatro módulos de píxeles con 67 LED de control preciso cada uno para adaptarse a la perfección a las condiciones y la carretera, además de ofrecer el haz de luz delantero más efectivo. </w:t>
      </w:r>
    </w:p>
    <w:p w14:paraId="70470759" w14:textId="45FB4B2D" w:rsidR="003B791C" w:rsidRPr="003B791C" w:rsidRDefault="003B791C" w:rsidP="003B791C">
      <w:pPr>
        <w:spacing w:after="220" w:line="360" w:lineRule="auto"/>
        <w:rPr>
          <w:rFonts w:asciiTheme="minorHAnsi" w:hAnsiTheme="minorHAnsi" w:cstheme="minorBidi"/>
          <w:sz w:val="22"/>
          <w:szCs w:val="22"/>
        </w:rPr>
      </w:pPr>
      <w:r>
        <w:rPr>
          <w:rFonts w:asciiTheme="minorHAnsi" w:hAnsiTheme="minorHAnsi"/>
          <w:sz w:val="22"/>
        </w:rPr>
        <w:t>Dynamic Bend Lighting</w:t>
      </w:r>
      <w:r>
        <w:rPr>
          <w:rFonts w:asciiTheme="minorHAnsi" w:hAnsiTheme="minorHAnsi"/>
          <w:sz w:val="22"/>
          <w:vertAlign w:val="superscript"/>
        </w:rPr>
        <w:t>9</w:t>
      </w:r>
      <w:r>
        <w:rPr>
          <w:rFonts w:asciiTheme="minorHAnsi" w:hAnsiTheme="minorHAnsi"/>
          <w:sz w:val="22"/>
        </w:rPr>
        <w:t xml:space="preserve"> usa los datos de velocidad y dirección para ajustarse a la carretera e iluminar las esquinas y los bordes oscuros, mientras que las luces de carretera pueden llevar la luz frontal casi a medio kilómetro para optimizar la visibilidad. </w:t>
      </w:r>
    </w:p>
    <w:p w14:paraId="6FF1DA44" w14:textId="77777777" w:rsidR="003B791C" w:rsidRPr="003B791C" w:rsidRDefault="003B791C" w:rsidP="003B791C">
      <w:pPr>
        <w:spacing w:after="220" w:line="360" w:lineRule="auto"/>
        <w:rPr>
          <w:rFonts w:asciiTheme="minorHAnsi" w:hAnsiTheme="minorHAnsi" w:cstheme="minorBidi"/>
          <w:sz w:val="22"/>
          <w:szCs w:val="22"/>
        </w:rPr>
      </w:pPr>
      <w:r>
        <w:rPr>
          <w:rFonts w:asciiTheme="minorHAnsi" w:hAnsiTheme="minorHAnsi"/>
          <w:sz w:val="22"/>
        </w:rPr>
        <w:lastRenderedPageBreak/>
        <w:t>Además de crear sombras alrededor de cuatro objetos que se aproximan y evitar los deslumbramientos, las Luces de Carretera Adaptativas se ajustan automáticamente a la velocidad del vehículo: aumentan la anchura del haz de luz a baja velocidad y crean uno más largo e intenso cuando se superan los 70 km/h.  </w:t>
      </w:r>
    </w:p>
    <w:p w14:paraId="2C4F4323" w14:textId="77777777" w:rsidR="003B791C" w:rsidRPr="003B791C" w:rsidRDefault="003B791C" w:rsidP="003B791C">
      <w:pPr>
        <w:spacing w:after="220" w:line="360" w:lineRule="auto"/>
        <w:rPr>
          <w:rFonts w:asciiTheme="minorHAnsi" w:hAnsiTheme="minorHAnsi" w:cstheme="minorBidi"/>
          <w:sz w:val="22"/>
          <w:szCs w:val="22"/>
        </w:rPr>
      </w:pPr>
      <w:r>
        <w:rPr>
          <w:rFonts w:asciiTheme="minorHAnsi" w:hAnsiTheme="minorHAnsi"/>
          <w:sz w:val="22"/>
        </w:rPr>
        <w:t xml:space="preserve">El nuevo </w:t>
      </w:r>
      <w:proofErr w:type="spellStart"/>
      <w:r>
        <w:rPr>
          <w:rFonts w:asciiTheme="minorHAnsi" w:hAnsiTheme="minorHAnsi"/>
          <w:sz w:val="22"/>
        </w:rPr>
        <w:t>Range</w:t>
      </w:r>
      <w:proofErr w:type="spellEnd"/>
      <w:r>
        <w:rPr>
          <w:rFonts w:asciiTheme="minorHAnsi" w:hAnsiTheme="minorHAnsi"/>
          <w:sz w:val="22"/>
        </w:rPr>
        <w:t xml:space="preserve"> Rover Velar ofrece seguridad, una posición dominante y un ambiente tranquilo independientemente de las condiciones. </w:t>
      </w:r>
    </w:p>
    <w:p w14:paraId="3067D4BC" w14:textId="621A3F19" w:rsidR="003D3A30" w:rsidRPr="003D3A30" w:rsidRDefault="003D3A30" w:rsidP="003B791C">
      <w:pPr>
        <w:spacing w:after="220" w:line="360" w:lineRule="auto"/>
        <w:rPr>
          <w:rFonts w:asciiTheme="minorHAnsi" w:hAnsiTheme="minorHAnsi" w:cstheme="minorHAnsi"/>
          <w:sz w:val="22"/>
          <w:szCs w:val="22"/>
        </w:rPr>
      </w:pPr>
      <w:r>
        <w:rPr>
          <w:rFonts w:asciiTheme="minorHAnsi" w:hAnsiTheme="minorHAnsi"/>
          <w:b/>
          <w:sz w:val="22"/>
        </w:rPr>
        <w:t>Capacidad y rendimiento eléctrico</w:t>
      </w:r>
      <w:bookmarkStart w:id="4" w:name="_Hlk81923659"/>
      <w:bookmarkStart w:id="5" w:name="_Hlk101444663"/>
    </w:p>
    <w:p w14:paraId="1A58F8E8" w14:textId="6B6DCC7E" w:rsidR="003D3A30" w:rsidRPr="003D3A30" w:rsidRDefault="02D90C05" w:rsidP="6F0E928C">
      <w:pPr>
        <w:spacing w:after="220" w:line="360" w:lineRule="auto"/>
        <w:rPr>
          <w:rFonts w:asciiTheme="minorHAnsi" w:hAnsiTheme="minorHAnsi" w:cstheme="minorBidi"/>
          <w:sz w:val="22"/>
          <w:szCs w:val="22"/>
        </w:rPr>
      </w:pPr>
      <w:r>
        <w:rPr>
          <w:rFonts w:asciiTheme="minorHAnsi" w:hAnsiTheme="minorHAnsi"/>
          <w:sz w:val="22"/>
        </w:rPr>
        <w:t xml:space="preserve">El nuevo </w:t>
      </w:r>
      <w:proofErr w:type="spellStart"/>
      <w:r>
        <w:rPr>
          <w:rFonts w:asciiTheme="minorHAnsi" w:hAnsiTheme="minorHAnsi"/>
          <w:sz w:val="22"/>
        </w:rPr>
        <w:t>Range</w:t>
      </w:r>
      <w:proofErr w:type="spellEnd"/>
      <w:r>
        <w:rPr>
          <w:rFonts w:asciiTheme="minorHAnsi" w:hAnsiTheme="minorHAnsi"/>
          <w:sz w:val="22"/>
        </w:rPr>
        <w:t xml:space="preserve"> Rover Velar está disponible con diferentes motores para ajustarse a las necesidades de todo tipo de cliente, incluido el híbrido eléctrico enchufable P400e. Esta opción se suma a la gama de suaves motores diésel y gasolina </w:t>
      </w:r>
      <w:proofErr w:type="spellStart"/>
      <w:r>
        <w:rPr>
          <w:rFonts w:asciiTheme="minorHAnsi" w:hAnsiTheme="minorHAnsi"/>
          <w:sz w:val="22"/>
        </w:rPr>
        <w:t>Ingenium</w:t>
      </w:r>
      <w:proofErr w:type="spellEnd"/>
      <w:r>
        <w:rPr>
          <w:rFonts w:asciiTheme="minorHAnsi" w:hAnsiTheme="minorHAnsi"/>
          <w:sz w:val="22"/>
        </w:rPr>
        <w:t xml:space="preserve"> con tecnología </w:t>
      </w:r>
      <w:proofErr w:type="spellStart"/>
      <w:r>
        <w:rPr>
          <w:rFonts w:asciiTheme="minorHAnsi" w:hAnsiTheme="minorHAnsi"/>
          <w:sz w:val="22"/>
        </w:rPr>
        <w:t>Mild</w:t>
      </w:r>
      <w:proofErr w:type="spellEnd"/>
      <w:r>
        <w:rPr>
          <w:rFonts w:asciiTheme="minorHAnsi" w:hAnsiTheme="minorHAnsi"/>
          <w:sz w:val="22"/>
        </w:rPr>
        <w:t xml:space="preserve"> </w:t>
      </w:r>
      <w:proofErr w:type="spellStart"/>
      <w:r>
        <w:rPr>
          <w:rFonts w:asciiTheme="minorHAnsi" w:hAnsiTheme="minorHAnsi"/>
          <w:sz w:val="22"/>
        </w:rPr>
        <w:t>Hybrid</w:t>
      </w:r>
      <w:proofErr w:type="spellEnd"/>
      <w:r>
        <w:rPr>
          <w:rFonts w:asciiTheme="minorHAnsi" w:hAnsiTheme="minorHAnsi"/>
          <w:sz w:val="22"/>
        </w:rPr>
        <w:t xml:space="preserve"> Electric </w:t>
      </w:r>
      <w:proofErr w:type="spellStart"/>
      <w:r>
        <w:rPr>
          <w:rFonts w:asciiTheme="minorHAnsi" w:hAnsiTheme="minorHAnsi"/>
          <w:sz w:val="22"/>
        </w:rPr>
        <w:t>Vehicle</w:t>
      </w:r>
      <w:proofErr w:type="spellEnd"/>
      <w:r>
        <w:rPr>
          <w:rFonts w:asciiTheme="minorHAnsi" w:hAnsiTheme="minorHAnsi"/>
          <w:sz w:val="22"/>
        </w:rPr>
        <w:t xml:space="preserve"> (MHEV) para optimizar el consumo de combustible y el rendimiento. </w:t>
      </w:r>
    </w:p>
    <w:p w14:paraId="60904716" w14:textId="4AC1F174" w:rsidR="21A7A45E" w:rsidRDefault="21A7A45E" w:rsidP="3C644410">
      <w:pPr>
        <w:spacing w:after="220" w:line="360" w:lineRule="auto"/>
        <w:rPr>
          <w:rFonts w:asciiTheme="minorHAnsi" w:hAnsiTheme="minorHAnsi"/>
          <w:sz w:val="22"/>
        </w:rPr>
      </w:pPr>
      <w:r>
        <w:rPr>
          <w:rFonts w:asciiTheme="minorHAnsi" w:hAnsiTheme="minorHAnsi"/>
          <w:sz w:val="22"/>
        </w:rPr>
        <w:t xml:space="preserve">Las opciones de configuración de chasis y suspensión del </w:t>
      </w:r>
      <w:proofErr w:type="spellStart"/>
      <w:r>
        <w:rPr>
          <w:rFonts w:asciiTheme="minorHAnsi" w:hAnsiTheme="minorHAnsi"/>
          <w:sz w:val="22"/>
        </w:rPr>
        <w:t>Range</w:t>
      </w:r>
      <w:proofErr w:type="spellEnd"/>
      <w:r>
        <w:rPr>
          <w:rFonts w:asciiTheme="minorHAnsi" w:hAnsiTheme="minorHAnsi"/>
          <w:sz w:val="22"/>
        </w:rPr>
        <w:t xml:space="preserve"> Rover Velar ofrecen todo el refinamiento y comodidad de conducción que caracterizan al </w:t>
      </w:r>
      <w:proofErr w:type="spellStart"/>
      <w:r>
        <w:rPr>
          <w:rFonts w:asciiTheme="minorHAnsi" w:hAnsiTheme="minorHAnsi"/>
          <w:sz w:val="22"/>
        </w:rPr>
        <w:t>Range</w:t>
      </w:r>
      <w:proofErr w:type="spellEnd"/>
      <w:r>
        <w:rPr>
          <w:rFonts w:asciiTheme="minorHAnsi" w:hAnsiTheme="minorHAnsi"/>
          <w:sz w:val="22"/>
        </w:rPr>
        <w:t xml:space="preserve"> Rover. La suspensión neumática electrónica opcional ofrece un agradable confort y mantiene su aplomo en carreteras difíciles mientras suaviza los baches con Adaptive Dynamics, un avanzado sistema de chasis que modifica constantemente los ajustes de amortiguación en cada rueda.</w:t>
      </w:r>
    </w:p>
    <w:p w14:paraId="0D58CC34" w14:textId="53C9E533" w:rsidR="00F30696" w:rsidRDefault="00F30696" w:rsidP="3C644410">
      <w:pPr>
        <w:spacing w:after="220" w:line="360" w:lineRule="auto"/>
        <w:rPr>
          <w:rFonts w:asciiTheme="minorHAnsi" w:hAnsiTheme="minorHAnsi"/>
          <w:i/>
          <w:iCs/>
          <w:sz w:val="22"/>
        </w:rPr>
      </w:pPr>
      <w:r w:rsidRPr="00F30696">
        <w:rPr>
          <w:rFonts w:asciiTheme="minorHAnsi" w:hAnsiTheme="minorHAnsi"/>
          <w:b/>
          <w:bCs/>
          <w:sz w:val="22"/>
        </w:rPr>
        <w:t>James Sanderson, Ingeniero Jefe del ci</w:t>
      </w:r>
      <w:r>
        <w:rPr>
          <w:rFonts w:asciiTheme="minorHAnsi" w:hAnsiTheme="minorHAnsi"/>
          <w:b/>
          <w:bCs/>
          <w:sz w:val="22"/>
        </w:rPr>
        <w:t>cl</w:t>
      </w:r>
      <w:r w:rsidRPr="00F30696">
        <w:rPr>
          <w:rFonts w:asciiTheme="minorHAnsi" w:hAnsiTheme="minorHAnsi"/>
          <w:b/>
          <w:bCs/>
          <w:sz w:val="22"/>
        </w:rPr>
        <w:t xml:space="preserve">o de vida del </w:t>
      </w:r>
      <w:proofErr w:type="spellStart"/>
      <w:r w:rsidRPr="00F30696">
        <w:rPr>
          <w:rFonts w:asciiTheme="minorHAnsi" w:hAnsiTheme="minorHAnsi"/>
          <w:b/>
          <w:bCs/>
          <w:sz w:val="22"/>
        </w:rPr>
        <w:t>Range</w:t>
      </w:r>
      <w:proofErr w:type="spellEnd"/>
      <w:r w:rsidRPr="00F30696">
        <w:rPr>
          <w:rFonts w:asciiTheme="minorHAnsi" w:hAnsiTheme="minorHAnsi"/>
          <w:b/>
          <w:bCs/>
          <w:sz w:val="22"/>
        </w:rPr>
        <w:t xml:space="preserve"> Rover Velar</w:t>
      </w:r>
      <w:r>
        <w:rPr>
          <w:rFonts w:asciiTheme="minorHAnsi" w:hAnsiTheme="minorHAnsi"/>
          <w:sz w:val="22"/>
        </w:rPr>
        <w:t xml:space="preserve"> declaró: </w:t>
      </w:r>
      <w:r w:rsidRPr="00F30696">
        <w:rPr>
          <w:rFonts w:asciiTheme="minorHAnsi" w:hAnsiTheme="minorHAnsi"/>
          <w:i/>
          <w:iCs/>
          <w:sz w:val="22"/>
        </w:rPr>
        <w:t xml:space="preserve">“El </w:t>
      </w:r>
      <w:proofErr w:type="spellStart"/>
      <w:r w:rsidRPr="00F30696">
        <w:rPr>
          <w:rFonts w:asciiTheme="minorHAnsi" w:hAnsiTheme="minorHAnsi"/>
          <w:i/>
          <w:iCs/>
          <w:sz w:val="22"/>
        </w:rPr>
        <w:t>Range</w:t>
      </w:r>
      <w:proofErr w:type="spellEnd"/>
      <w:r w:rsidRPr="00F30696">
        <w:rPr>
          <w:rFonts w:asciiTheme="minorHAnsi" w:hAnsiTheme="minorHAnsi"/>
          <w:i/>
          <w:iCs/>
          <w:sz w:val="22"/>
        </w:rPr>
        <w:t xml:space="preserve"> Rover Velar</w:t>
      </w:r>
      <w:r>
        <w:rPr>
          <w:rFonts w:asciiTheme="minorHAnsi" w:hAnsiTheme="minorHAnsi"/>
          <w:i/>
          <w:iCs/>
          <w:sz w:val="22"/>
        </w:rPr>
        <w:t xml:space="preserve"> combina una dinámica de conducción que inspira confianza con una gama de motores suaves y eficientes. Al aumentar el tamaño de la batería en un 12%, hemos podido ampliar la autonomía del híbrido eléctrico enchufable P400e a 64km. Con la ventaja añadida de la capacidad de carga rápida en CC, los clientes podrán completar sus trayectos diarios utilizando la energía del vehículo eléctrico con más facilidad que nunca”.</w:t>
      </w:r>
    </w:p>
    <w:bookmarkEnd w:id="4"/>
    <w:bookmarkEnd w:id="5"/>
    <w:p w14:paraId="6E133680" w14:textId="04D4F2AF" w:rsidR="003D3A30" w:rsidRPr="003D3A30" w:rsidRDefault="17D5F50F" w:rsidP="6F0E928C">
      <w:pPr>
        <w:spacing w:after="220" w:line="360" w:lineRule="auto"/>
        <w:rPr>
          <w:rFonts w:asciiTheme="minorHAnsi" w:hAnsiTheme="minorHAnsi" w:cstheme="minorBidi"/>
          <w:sz w:val="22"/>
          <w:szCs w:val="22"/>
        </w:rPr>
      </w:pPr>
      <w:r>
        <w:rPr>
          <w:rFonts w:asciiTheme="minorHAnsi" w:hAnsiTheme="minorHAnsi"/>
          <w:color w:val="000000" w:themeColor="text1"/>
          <w:sz w:val="22"/>
        </w:rPr>
        <w:t>El</w:t>
      </w:r>
      <w:r>
        <w:rPr>
          <w:rFonts w:asciiTheme="minorHAnsi" w:hAnsiTheme="minorHAnsi"/>
          <w:sz w:val="22"/>
        </w:rPr>
        <w:t xml:space="preserve"> avanzado modelo híbrido eléctrico P400e ofrece lo mejor de cada mundo, ya que combina un motor eléctrico de 105 kW con un motor de gasolina </w:t>
      </w:r>
      <w:proofErr w:type="spellStart"/>
      <w:r>
        <w:rPr>
          <w:rFonts w:asciiTheme="minorHAnsi" w:hAnsiTheme="minorHAnsi"/>
          <w:sz w:val="22"/>
        </w:rPr>
        <w:t>Ingenium</w:t>
      </w:r>
      <w:proofErr w:type="spellEnd"/>
      <w:r>
        <w:rPr>
          <w:rFonts w:asciiTheme="minorHAnsi" w:hAnsiTheme="minorHAnsi"/>
          <w:sz w:val="22"/>
        </w:rPr>
        <w:t xml:space="preserve"> para conseguir un rendimiento fluido y silencioso. </w:t>
      </w:r>
    </w:p>
    <w:p w14:paraId="0C2BF4BC" w14:textId="3BA9516B" w:rsidR="22D81B86" w:rsidRDefault="4858614A" w:rsidP="362BDFC4">
      <w:pPr>
        <w:spacing w:after="220" w:line="360" w:lineRule="auto"/>
        <w:rPr>
          <w:rFonts w:asciiTheme="minorHAnsi" w:hAnsiTheme="minorHAnsi" w:cstheme="minorBidi"/>
          <w:sz w:val="22"/>
          <w:szCs w:val="22"/>
        </w:rPr>
      </w:pPr>
      <w:bookmarkStart w:id="6" w:name="_Hlk125039774"/>
      <w:r>
        <w:rPr>
          <w:rFonts w:asciiTheme="minorHAnsi" w:hAnsiTheme="minorHAnsi"/>
          <w:sz w:val="22"/>
        </w:rPr>
        <w:t xml:space="preserve">El equilibrio entre conducción completamente eléctrica y rendimiento de gasolina hace que el </w:t>
      </w:r>
      <w:proofErr w:type="spellStart"/>
      <w:r>
        <w:rPr>
          <w:rFonts w:asciiTheme="minorHAnsi" w:hAnsiTheme="minorHAnsi"/>
          <w:sz w:val="22"/>
        </w:rPr>
        <w:t>Range</w:t>
      </w:r>
      <w:proofErr w:type="spellEnd"/>
      <w:r>
        <w:rPr>
          <w:rFonts w:asciiTheme="minorHAnsi" w:hAnsiTheme="minorHAnsi"/>
          <w:sz w:val="22"/>
        </w:rPr>
        <w:t xml:space="preserve"> Rover Velar P400e sea ideal tanto para trayectos cortos en la ciudad como para viajes más largos. Se espera una autonomía real de hasta 51 km</w:t>
      </w:r>
      <w:r>
        <w:rPr>
          <w:rFonts w:asciiTheme="minorHAnsi" w:hAnsiTheme="minorHAnsi"/>
          <w:sz w:val="22"/>
          <w:vertAlign w:val="superscript"/>
        </w:rPr>
        <w:t>12</w:t>
      </w:r>
      <w:r>
        <w:rPr>
          <w:rFonts w:asciiTheme="minorHAnsi" w:hAnsiTheme="minorHAnsi"/>
          <w:sz w:val="22"/>
        </w:rPr>
        <w:t xml:space="preserve">, suficiente para garantizar que la distancia diaria media con </w:t>
      </w:r>
      <w:r>
        <w:rPr>
          <w:rFonts w:asciiTheme="minorHAnsi" w:hAnsiTheme="minorHAnsi"/>
          <w:sz w:val="22"/>
        </w:rPr>
        <w:lastRenderedPageBreak/>
        <w:t xml:space="preserve">un </w:t>
      </w:r>
      <w:proofErr w:type="spellStart"/>
      <w:r>
        <w:rPr>
          <w:rFonts w:asciiTheme="minorHAnsi" w:hAnsiTheme="minorHAnsi"/>
          <w:sz w:val="22"/>
        </w:rPr>
        <w:t>Range</w:t>
      </w:r>
      <w:proofErr w:type="spellEnd"/>
      <w:r>
        <w:rPr>
          <w:rFonts w:asciiTheme="minorHAnsi" w:hAnsiTheme="minorHAnsi"/>
          <w:sz w:val="22"/>
        </w:rPr>
        <w:t xml:space="preserve"> Rover Velar podría recorrerse sin emisiones del tubo de escape. En desplazamientos más largos, el motor híbrido enchufable ofrece una autonomía real combinada de gasolina y eléctrica de 684 km.</w:t>
      </w:r>
      <w:r>
        <w:rPr>
          <w:rFonts w:asciiTheme="minorHAnsi" w:hAnsiTheme="minorHAnsi"/>
          <w:sz w:val="22"/>
          <w:vertAlign w:val="superscript"/>
        </w:rPr>
        <w:t>14</w:t>
      </w:r>
    </w:p>
    <w:bookmarkEnd w:id="6"/>
    <w:p w14:paraId="47155F6F" w14:textId="77D89B84" w:rsidR="003D3A30" w:rsidRPr="003D3A30" w:rsidRDefault="73CA07BD" w:rsidP="3C644410">
      <w:pPr>
        <w:spacing w:after="220" w:line="360" w:lineRule="auto"/>
        <w:rPr>
          <w:rFonts w:asciiTheme="minorHAnsi" w:hAnsiTheme="minorHAnsi" w:cstheme="minorBidi"/>
          <w:sz w:val="22"/>
          <w:szCs w:val="22"/>
        </w:rPr>
      </w:pPr>
      <w:r>
        <w:rPr>
          <w:rFonts w:asciiTheme="minorHAnsi" w:hAnsiTheme="minorHAnsi"/>
          <w:sz w:val="22"/>
        </w:rPr>
        <w:t>Solo con el motor eléctrico, puede recorrer hasta 64 km, las emisiones totales de CO</w:t>
      </w:r>
      <w:r>
        <w:rPr>
          <w:rFonts w:asciiTheme="minorHAnsi" w:hAnsiTheme="minorHAnsi"/>
          <w:sz w:val="22"/>
          <w:vertAlign w:val="subscript"/>
        </w:rPr>
        <w:t>2</w:t>
      </w:r>
      <w:r>
        <w:rPr>
          <w:rFonts w:asciiTheme="minorHAnsi" w:hAnsiTheme="minorHAnsi"/>
          <w:sz w:val="22"/>
        </w:rPr>
        <w:t xml:space="preserve"> son de 38 g/km (ciclo WLTP) y consume 1,6 litros de combustible a los 100 km. La autonomía completamente eléctrica ha aumentado más de un 20 % con respecto a la anterior de 53 km gracias a su batería más grande de 19,2 kW</w:t>
      </w:r>
      <w:r>
        <w:rPr>
          <w:rFonts w:asciiTheme="minorHAnsi" w:hAnsiTheme="minorHAnsi"/>
          <w:sz w:val="22"/>
          <w:vertAlign w:val="superscript"/>
        </w:rPr>
        <w:t>10</w:t>
      </w:r>
      <w:r>
        <w:rPr>
          <w:rFonts w:asciiTheme="minorHAnsi" w:hAnsiTheme="minorHAnsi"/>
          <w:sz w:val="22"/>
        </w:rPr>
        <w:t>.</w:t>
      </w:r>
    </w:p>
    <w:p w14:paraId="1F782B8E" w14:textId="034B51B2" w:rsidR="003D3A30" w:rsidRPr="003D3A30" w:rsidRDefault="73CA07BD" w:rsidP="3C644410">
      <w:pPr>
        <w:spacing w:after="220" w:line="360" w:lineRule="auto"/>
        <w:rPr>
          <w:rFonts w:asciiTheme="minorHAnsi" w:hAnsiTheme="minorHAnsi" w:cstheme="minorBidi"/>
          <w:sz w:val="22"/>
          <w:szCs w:val="22"/>
        </w:rPr>
      </w:pPr>
      <w:r>
        <w:rPr>
          <w:rFonts w:asciiTheme="minorHAnsi" w:hAnsiTheme="minorHAnsi"/>
          <w:sz w:val="22"/>
        </w:rPr>
        <w:t xml:space="preserve">Los 404 CV y el par de 640 Nm, que combinan su motor eléctrico de 105 kW y su motor de gasolina </w:t>
      </w:r>
      <w:proofErr w:type="spellStart"/>
      <w:r>
        <w:rPr>
          <w:rFonts w:asciiTheme="minorHAnsi" w:hAnsiTheme="minorHAnsi"/>
          <w:sz w:val="22"/>
        </w:rPr>
        <w:t>Ingenium</w:t>
      </w:r>
      <w:proofErr w:type="spellEnd"/>
      <w:r>
        <w:rPr>
          <w:rFonts w:asciiTheme="minorHAnsi" w:hAnsiTheme="minorHAnsi"/>
          <w:sz w:val="22"/>
        </w:rPr>
        <w:t xml:space="preserve"> 2.0 con 300 CV y cuatro cilindros, permiten al P400e </w:t>
      </w:r>
      <w:bookmarkStart w:id="7" w:name="_Int_9lzHGzjI"/>
      <w:r>
        <w:rPr>
          <w:rFonts w:asciiTheme="minorHAnsi" w:hAnsiTheme="minorHAnsi"/>
          <w:sz w:val="22"/>
        </w:rPr>
        <w:t>pasar</w:t>
      </w:r>
      <w:bookmarkEnd w:id="7"/>
      <w:r>
        <w:rPr>
          <w:rFonts w:asciiTheme="minorHAnsi" w:hAnsiTheme="minorHAnsi"/>
          <w:sz w:val="22"/>
        </w:rPr>
        <w:t xml:space="preserve"> de 0 a 100 km/h en 5,4 segundos y alcanzar una velocidad máxima de 209 km/h. Además, puede alcanzar los 140 km/h usando únicamente el motor eléctrico</w:t>
      </w:r>
      <w:r>
        <w:rPr>
          <w:rFonts w:asciiTheme="minorHAnsi" w:hAnsiTheme="minorHAnsi"/>
          <w:sz w:val="22"/>
          <w:vertAlign w:val="superscript"/>
        </w:rPr>
        <w:t>10</w:t>
      </w:r>
      <w:r>
        <w:rPr>
          <w:rFonts w:asciiTheme="minorHAnsi" w:hAnsiTheme="minorHAnsi"/>
          <w:sz w:val="22"/>
        </w:rPr>
        <w:t>.</w:t>
      </w:r>
    </w:p>
    <w:p w14:paraId="602BAEBE" w14:textId="6343F137" w:rsidR="003D3A30" w:rsidRPr="003D3A30" w:rsidRDefault="73CA07BD" w:rsidP="3C644410">
      <w:pPr>
        <w:spacing w:after="220" w:line="360" w:lineRule="auto"/>
        <w:rPr>
          <w:rFonts w:asciiTheme="minorHAnsi" w:hAnsiTheme="minorHAnsi" w:cstheme="minorBidi"/>
          <w:sz w:val="22"/>
          <w:szCs w:val="22"/>
        </w:rPr>
      </w:pPr>
      <w:r>
        <w:rPr>
          <w:rFonts w:asciiTheme="minorHAnsi" w:hAnsiTheme="minorHAnsi"/>
          <w:sz w:val="22"/>
        </w:rPr>
        <w:t>El P400e es uno de los poco híbridos eléctricos enchufables que pueden utilizar la carga rápida de corriente continua para pasar del 0 al 80 % en tan solo 30 minutos fuera de casa con un cargador de 50 kW. En casa, puede cargarse del 0 al 100 % con un cargador de corriente alterna de 7 kW en aproximadamente dos horas y media.</w:t>
      </w:r>
    </w:p>
    <w:p w14:paraId="06DB85CB" w14:textId="1217EE79" w:rsidR="003D3A30" w:rsidRPr="003D3A30" w:rsidRDefault="003D3A30" w:rsidP="003D3A30">
      <w:pPr>
        <w:spacing w:after="220" w:line="360" w:lineRule="auto"/>
        <w:rPr>
          <w:rFonts w:asciiTheme="minorHAnsi" w:hAnsiTheme="minorHAnsi" w:cstheme="minorHAnsi"/>
          <w:bCs/>
          <w:sz w:val="22"/>
          <w:szCs w:val="22"/>
        </w:rPr>
      </w:pPr>
      <w:r>
        <w:rPr>
          <w:rFonts w:asciiTheme="minorHAnsi" w:hAnsiTheme="minorHAnsi"/>
          <w:sz w:val="22"/>
        </w:rPr>
        <w:t xml:space="preserve">La última generación de motores diésel y gasolina </w:t>
      </w:r>
      <w:proofErr w:type="spellStart"/>
      <w:r>
        <w:rPr>
          <w:rFonts w:asciiTheme="minorHAnsi" w:hAnsiTheme="minorHAnsi"/>
          <w:sz w:val="22"/>
        </w:rPr>
        <w:t>Ingenium</w:t>
      </w:r>
      <w:proofErr w:type="spellEnd"/>
      <w:r>
        <w:rPr>
          <w:rFonts w:asciiTheme="minorHAnsi" w:hAnsiTheme="minorHAnsi"/>
          <w:sz w:val="22"/>
        </w:rPr>
        <w:t xml:space="preserve"> está disponible con tecnología MHEV de 48 voltios para aumentar su eficiencia y potencia, ya que utiliza un sistema integrado de motor eléctrico-generador accionado por correa (</w:t>
      </w:r>
      <w:proofErr w:type="spellStart"/>
      <w:r>
        <w:rPr>
          <w:rFonts w:asciiTheme="minorHAnsi" w:hAnsiTheme="minorHAnsi"/>
          <w:sz w:val="22"/>
        </w:rPr>
        <w:t>BiSG</w:t>
      </w:r>
      <w:proofErr w:type="spellEnd"/>
      <w:r>
        <w:rPr>
          <w:rFonts w:asciiTheme="minorHAnsi" w:hAnsiTheme="minorHAnsi"/>
          <w:sz w:val="22"/>
        </w:rPr>
        <w:t xml:space="preserve">) para recoger la energía que solía perderse en la deceleración. Esta se almacena en una batería de iones de litio de 48 voltios instalada debajo del espacio de carga trasero. Es capaz de redistribuir la energía para ayudar a acelerar, además de ofrecer un sistema </w:t>
      </w:r>
      <w:proofErr w:type="spellStart"/>
      <w:r>
        <w:rPr>
          <w:rFonts w:asciiTheme="minorHAnsi" w:hAnsiTheme="minorHAnsi"/>
          <w:sz w:val="22"/>
        </w:rPr>
        <w:t>Start</w:t>
      </w:r>
      <w:proofErr w:type="spellEnd"/>
      <w:r>
        <w:rPr>
          <w:rFonts w:asciiTheme="minorHAnsi" w:hAnsiTheme="minorHAnsi"/>
          <w:sz w:val="22"/>
        </w:rPr>
        <w:t xml:space="preserve">-Stop más refinado. </w:t>
      </w:r>
    </w:p>
    <w:p w14:paraId="5FFA1033" w14:textId="42E420BD" w:rsidR="003D3A30" w:rsidRPr="003D3A30" w:rsidRDefault="02D90C05" w:rsidP="6F0E928C">
      <w:pPr>
        <w:spacing w:after="220" w:line="360" w:lineRule="auto"/>
        <w:rPr>
          <w:rFonts w:asciiTheme="minorHAnsi" w:hAnsiTheme="minorHAnsi" w:cstheme="minorBidi"/>
          <w:sz w:val="22"/>
          <w:szCs w:val="22"/>
        </w:rPr>
      </w:pPr>
      <w:r>
        <w:rPr>
          <w:rFonts w:asciiTheme="minorHAnsi" w:hAnsiTheme="minorHAnsi"/>
          <w:sz w:val="22"/>
        </w:rPr>
        <w:t xml:space="preserve">El motor de gasolina </w:t>
      </w:r>
      <w:proofErr w:type="spellStart"/>
      <w:r>
        <w:rPr>
          <w:rFonts w:asciiTheme="minorHAnsi" w:hAnsiTheme="minorHAnsi"/>
          <w:sz w:val="22"/>
        </w:rPr>
        <w:t>Ingenium</w:t>
      </w:r>
      <w:proofErr w:type="spellEnd"/>
      <w:r>
        <w:rPr>
          <w:rFonts w:asciiTheme="minorHAnsi" w:hAnsiTheme="minorHAnsi"/>
          <w:sz w:val="22"/>
        </w:rPr>
        <w:t xml:space="preserve"> 3.0 de seis cilindros </w:t>
      </w:r>
      <w:r w:rsidRPr="005F0DB7">
        <w:rPr>
          <w:rFonts w:asciiTheme="minorHAnsi" w:hAnsiTheme="minorHAnsi"/>
          <w:sz w:val="22"/>
        </w:rPr>
        <w:t xml:space="preserve">en línea </w:t>
      </w:r>
      <w:r w:rsidR="001818C0" w:rsidRPr="005F0DB7">
        <w:rPr>
          <w:rFonts w:asciiTheme="minorHAnsi" w:hAnsiTheme="minorHAnsi"/>
          <w:sz w:val="22"/>
        </w:rPr>
        <w:t xml:space="preserve">se ofrece </w:t>
      </w:r>
      <w:r w:rsidRPr="005F0DB7">
        <w:rPr>
          <w:rFonts w:asciiTheme="minorHAnsi" w:hAnsiTheme="minorHAnsi"/>
          <w:sz w:val="22"/>
        </w:rPr>
        <w:t>con dos potencias. El P340 ofrece 340 CV y un par de 480 Nm, y puede pasar de 0 a 100 km/h en 6,3 segundos (de 0 a 100 km/h en 6 segundos). El P400 es más potente y ofrece 400 CV con un par de 550 Nm para pasar de 0 a 100 km/h en 5,5 segundos y generar emisiones de CO</w:t>
      </w:r>
      <w:r w:rsidRPr="005F0DB7">
        <w:rPr>
          <w:rFonts w:asciiTheme="minorHAnsi" w:hAnsiTheme="minorHAnsi"/>
          <w:sz w:val="22"/>
          <w:vertAlign w:val="subscript"/>
        </w:rPr>
        <w:t>2</w:t>
      </w:r>
      <w:r w:rsidRPr="005F0DB7">
        <w:rPr>
          <w:rFonts w:asciiTheme="minorHAnsi" w:hAnsiTheme="minorHAnsi"/>
          <w:sz w:val="22"/>
        </w:rPr>
        <w:t xml:space="preserve"> a partir de 219 g/km.</w:t>
      </w:r>
      <w:r w:rsidRPr="005F0DB7">
        <w:rPr>
          <w:rFonts w:asciiTheme="minorHAnsi" w:hAnsiTheme="minorHAnsi"/>
          <w:sz w:val="22"/>
          <w:vertAlign w:val="superscript"/>
        </w:rPr>
        <w:t>10</w:t>
      </w:r>
      <w:r w:rsidRPr="005F0DB7">
        <w:rPr>
          <w:rFonts w:asciiTheme="minorHAnsi" w:hAnsiTheme="minorHAnsi"/>
          <w:sz w:val="22"/>
        </w:rPr>
        <w:t xml:space="preserve"> </w:t>
      </w:r>
      <w:r w:rsidR="001818C0" w:rsidRPr="005F0DB7">
        <w:rPr>
          <w:rFonts w:asciiTheme="minorHAnsi" w:hAnsiTheme="minorHAnsi"/>
          <w:sz w:val="22"/>
        </w:rPr>
        <w:t xml:space="preserve">  Motores gasolina no disponibles en España y Portugal.</w:t>
      </w:r>
      <w:r w:rsidR="001818C0">
        <w:rPr>
          <w:rFonts w:asciiTheme="minorHAnsi" w:hAnsiTheme="minorHAnsi"/>
          <w:sz w:val="22"/>
        </w:rPr>
        <w:t xml:space="preserve"> </w:t>
      </w:r>
    </w:p>
    <w:p w14:paraId="7EAD5942" w14:textId="77777777" w:rsidR="001818C0" w:rsidRPr="003D3A30" w:rsidRDefault="73CA07BD" w:rsidP="001818C0">
      <w:pPr>
        <w:spacing w:after="220" w:line="360" w:lineRule="auto"/>
        <w:rPr>
          <w:rFonts w:asciiTheme="minorHAnsi" w:hAnsiTheme="minorHAnsi" w:cstheme="minorBidi"/>
          <w:sz w:val="22"/>
          <w:szCs w:val="22"/>
        </w:rPr>
      </w:pPr>
      <w:r>
        <w:rPr>
          <w:rFonts w:asciiTheme="minorHAnsi" w:hAnsiTheme="minorHAnsi"/>
          <w:sz w:val="22"/>
        </w:rPr>
        <w:lastRenderedPageBreak/>
        <w:t>La versión 2.0 de cuatro cilindros ahora incluye una suave transmisión automática de ocho velocidades. El</w:t>
      </w:r>
      <w:r>
        <w:rPr>
          <w:rFonts w:asciiTheme="minorHAnsi" w:hAnsiTheme="minorHAnsi"/>
          <w:b/>
          <w:sz w:val="22"/>
        </w:rPr>
        <w:t xml:space="preserve"> </w:t>
      </w:r>
      <w:r>
        <w:rPr>
          <w:rFonts w:asciiTheme="minorHAnsi" w:hAnsiTheme="minorHAnsi"/>
          <w:sz w:val="22"/>
        </w:rPr>
        <w:t>P250 ofrece 250 CV con un par de 365 Nm para pasar de 0 a 100 km/h en 7,5 segundos, genera emisiones de CO</w:t>
      </w:r>
      <w:r>
        <w:rPr>
          <w:rFonts w:asciiTheme="minorHAnsi" w:hAnsiTheme="minorHAnsi"/>
          <w:sz w:val="22"/>
          <w:vertAlign w:val="subscript"/>
        </w:rPr>
        <w:t>2</w:t>
      </w:r>
      <w:r>
        <w:rPr>
          <w:rFonts w:asciiTheme="minorHAnsi" w:hAnsiTheme="minorHAnsi"/>
          <w:sz w:val="22"/>
        </w:rPr>
        <w:t xml:space="preserve"> a partir de 211g/km y consume hasta 9,3 litros de combustible a los 100 km</w:t>
      </w:r>
      <w:r>
        <w:rPr>
          <w:rFonts w:asciiTheme="minorHAnsi" w:hAnsiTheme="minorHAnsi"/>
          <w:sz w:val="22"/>
          <w:vertAlign w:val="superscript"/>
        </w:rPr>
        <w:t>10</w:t>
      </w:r>
      <w:r>
        <w:rPr>
          <w:rFonts w:asciiTheme="minorHAnsi" w:hAnsiTheme="minorHAnsi"/>
          <w:sz w:val="22"/>
        </w:rPr>
        <w:t>.</w:t>
      </w:r>
      <w:r w:rsidR="001818C0">
        <w:rPr>
          <w:rFonts w:asciiTheme="minorHAnsi" w:hAnsiTheme="minorHAnsi"/>
          <w:sz w:val="22"/>
        </w:rPr>
        <w:t xml:space="preserve"> </w:t>
      </w:r>
      <w:r w:rsidR="001818C0" w:rsidRPr="005F0DB7">
        <w:rPr>
          <w:rFonts w:asciiTheme="minorHAnsi" w:hAnsiTheme="minorHAnsi"/>
          <w:sz w:val="22"/>
        </w:rPr>
        <w:t>Motores gasolina no disponibles en España y Portugal.</w:t>
      </w:r>
      <w:r w:rsidR="001818C0">
        <w:rPr>
          <w:rFonts w:asciiTheme="minorHAnsi" w:hAnsiTheme="minorHAnsi"/>
          <w:sz w:val="22"/>
        </w:rPr>
        <w:t xml:space="preserve"> </w:t>
      </w:r>
    </w:p>
    <w:p w14:paraId="1E51B79B" w14:textId="35A935DF" w:rsidR="003D3A30" w:rsidRPr="003D3A30" w:rsidRDefault="73CA07BD" w:rsidP="3C644410">
      <w:pPr>
        <w:spacing w:after="220" w:line="360" w:lineRule="auto"/>
        <w:rPr>
          <w:rFonts w:asciiTheme="minorHAnsi" w:hAnsiTheme="minorHAnsi" w:cstheme="minorBidi"/>
          <w:sz w:val="22"/>
          <w:szCs w:val="22"/>
        </w:rPr>
      </w:pPr>
      <w:r>
        <w:rPr>
          <w:rFonts w:asciiTheme="minorHAnsi" w:hAnsiTheme="minorHAnsi"/>
          <w:sz w:val="22"/>
        </w:rPr>
        <w:t>El motor diésel D300 de seis cilindros en línea ofrece 300 CV con un par de 650 Nm para conseguir un gran rendimiento, ya que pasa de 0 a 100 km/h en 6,5 segundos. Equipado con turbocompresores de funcionamiento secuencial y el avanzado sistema de tratamiento posterior de gases, genera emisiones de CO</w:t>
      </w:r>
      <w:r>
        <w:rPr>
          <w:rFonts w:asciiTheme="minorHAnsi" w:hAnsiTheme="minorHAnsi"/>
          <w:sz w:val="22"/>
          <w:vertAlign w:val="subscript"/>
        </w:rPr>
        <w:t xml:space="preserve">2 </w:t>
      </w:r>
      <w:r>
        <w:rPr>
          <w:rFonts w:asciiTheme="minorHAnsi" w:hAnsiTheme="minorHAnsi"/>
          <w:sz w:val="22"/>
        </w:rPr>
        <w:t>a partir de 188 g/km con un consumo de combustible de 7,2 litros a los 100 km</w:t>
      </w:r>
      <w:r>
        <w:rPr>
          <w:rFonts w:asciiTheme="minorHAnsi" w:hAnsiTheme="minorHAnsi"/>
          <w:sz w:val="22"/>
          <w:vertAlign w:val="superscript"/>
        </w:rPr>
        <w:t>10</w:t>
      </w:r>
      <w:r>
        <w:rPr>
          <w:rFonts w:asciiTheme="minorHAnsi" w:hAnsiTheme="minorHAnsi"/>
          <w:sz w:val="22"/>
        </w:rPr>
        <w:t xml:space="preserve">. </w:t>
      </w:r>
    </w:p>
    <w:p w14:paraId="3FFD77FF" w14:textId="0544B3E7" w:rsidR="003D3A30" w:rsidRPr="003D3A30" w:rsidRDefault="73CA07BD" w:rsidP="3C644410">
      <w:pPr>
        <w:spacing w:after="220" w:line="360" w:lineRule="auto"/>
        <w:rPr>
          <w:rFonts w:asciiTheme="minorHAnsi" w:hAnsiTheme="minorHAnsi" w:cstheme="minorBidi"/>
          <w:sz w:val="22"/>
          <w:szCs w:val="22"/>
        </w:rPr>
      </w:pPr>
      <w:r>
        <w:rPr>
          <w:rFonts w:asciiTheme="minorHAnsi" w:hAnsiTheme="minorHAnsi"/>
          <w:sz w:val="22"/>
        </w:rPr>
        <w:t xml:space="preserve">El motor diésel </w:t>
      </w:r>
      <w:proofErr w:type="spellStart"/>
      <w:r>
        <w:rPr>
          <w:rFonts w:asciiTheme="minorHAnsi" w:hAnsiTheme="minorHAnsi"/>
          <w:sz w:val="22"/>
        </w:rPr>
        <w:t>Ingenium</w:t>
      </w:r>
      <w:proofErr w:type="spellEnd"/>
      <w:r>
        <w:rPr>
          <w:rFonts w:asciiTheme="minorHAnsi" w:hAnsiTheme="minorHAnsi"/>
          <w:sz w:val="22"/>
        </w:rPr>
        <w:t xml:space="preserve"> 2.0 de cuatro cilindros D200 ofrece 204 CV, genera emisiones de CO</w:t>
      </w:r>
      <w:r>
        <w:rPr>
          <w:rFonts w:asciiTheme="minorHAnsi" w:hAnsiTheme="minorHAnsi"/>
          <w:sz w:val="22"/>
          <w:vertAlign w:val="subscript"/>
        </w:rPr>
        <w:t>2</w:t>
      </w:r>
      <w:r>
        <w:rPr>
          <w:rFonts w:asciiTheme="minorHAnsi" w:hAnsiTheme="minorHAnsi"/>
          <w:sz w:val="22"/>
        </w:rPr>
        <w:t xml:space="preserve"> a partir de 168 g/km</w:t>
      </w:r>
      <w:r>
        <w:rPr>
          <w:rFonts w:asciiTheme="minorHAnsi" w:hAnsiTheme="minorHAnsi"/>
          <w:sz w:val="22"/>
          <w:vertAlign w:val="superscript"/>
        </w:rPr>
        <w:t>*</w:t>
      </w:r>
      <w:r>
        <w:rPr>
          <w:rFonts w:asciiTheme="minorHAnsi" w:hAnsiTheme="minorHAnsi"/>
          <w:sz w:val="22"/>
        </w:rPr>
        <w:t xml:space="preserve"> y consume hasta 6,4 litros de combustible a los 100 km</w:t>
      </w:r>
      <w:r>
        <w:rPr>
          <w:rFonts w:asciiTheme="minorHAnsi" w:hAnsiTheme="minorHAnsi"/>
          <w:sz w:val="22"/>
          <w:vertAlign w:val="superscript"/>
        </w:rPr>
        <w:t>10</w:t>
      </w:r>
      <w:r>
        <w:rPr>
          <w:rFonts w:asciiTheme="minorHAnsi" w:hAnsiTheme="minorHAnsi"/>
          <w:sz w:val="22"/>
        </w:rPr>
        <w:t xml:space="preserve">. </w:t>
      </w:r>
    </w:p>
    <w:p w14:paraId="79F13E6F" w14:textId="77777777" w:rsidR="003D3A30" w:rsidRPr="003D3A30" w:rsidRDefault="003D3A30" w:rsidP="003D3A30">
      <w:pPr>
        <w:spacing w:after="220" w:line="360" w:lineRule="auto"/>
        <w:rPr>
          <w:rFonts w:asciiTheme="minorHAnsi" w:hAnsiTheme="minorHAnsi" w:cstheme="minorHAnsi"/>
          <w:sz w:val="22"/>
          <w:szCs w:val="22"/>
        </w:rPr>
      </w:pPr>
      <w:r>
        <w:rPr>
          <w:rFonts w:asciiTheme="minorHAnsi" w:hAnsiTheme="minorHAnsi"/>
          <w:sz w:val="22"/>
        </w:rPr>
        <w:t xml:space="preserve">La gama de motores del </w:t>
      </w:r>
      <w:proofErr w:type="spellStart"/>
      <w:r>
        <w:rPr>
          <w:rFonts w:asciiTheme="minorHAnsi" w:hAnsiTheme="minorHAnsi"/>
          <w:sz w:val="22"/>
        </w:rPr>
        <w:t>Range</w:t>
      </w:r>
      <w:proofErr w:type="spellEnd"/>
      <w:r>
        <w:rPr>
          <w:rFonts w:asciiTheme="minorHAnsi" w:hAnsiTheme="minorHAnsi"/>
          <w:sz w:val="22"/>
        </w:rPr>
        <w:t xml:space="preserve"> Rover Velar:</w:t>
      </w:r>
    </w:p>
    <w:p w14:paraId="36F52F7F" w14:textId="77777777" w:rsidR="003D3A30" w:rsidRPr="003D3A30" w:rsidRDefault="73CA07BD" w:rsidP="3C644410">
      <w:pPr>
        <w:spacing w:after="220" w:line="360" w:lineRule="auto"/>
        <w:rPr>
          <w:rFonts w:asciiTheme="minorHAnsi" w:hAnsiTheme="minorHAnsi" w:cstheme="minorBidi"/>
          <w:b/>
          <w:bCs/>
          <w:sz w:val="22"/>
          <w:szCs w:val="22"/>
        </w:rPr>
      </w:pPr>
      <w:r>
        <w:rPr>
          <w:rFonts w:asciiTheme="minorHAnsi" w:hAnsiTheme="minorHAnsi"/>
          <w:b/>
          <w:sz w:val="22"/>
        </w:rPr>
        <w:t>Híbrido eléctrico</w:t>
      </w:r>
    </w:p>
    <w:p w14:paraId="772BE8AF" w14:textId="77777777" w:rsidR="003D3A30" w:rsidRPr="003D3A30" w:rsidRDefault="73CA07BD" w:rsidP="3C644410">
      <w:pPr>
        <w:pStyle w:val="Prrafodelista"/>
        <w:numPr>
          <w:ilvl w:val="0"/>
          <w:numId w:val="5"/>
        </w:numPr>
        <w:spacing w:after="220" w:line="360" w:lineRule="auto"/>
        <w:ind w:left="720"/>
      </w:pPr>
      <w:r>
        <w:rPr>
          <w:b/>
        </w:rPr>
        <w:t>P400e</w:t>
      </w:r>
      <w:r>
        <w:t>: motor PHEV de gasolina de cuatro cilindros de 2,0 litros, 404 CV, un par de 640 Nm a 1.500-4.000 rpm, transmisión automática de ocho velocidades, tracción total</w:t>
      </w:r>
    </w:p>
    <w:p w14:paraId="19F71C34" w14:textId="77777777" w:rsidR="003D3A30" w:rsidRPr="003D3A30" w:rsidRDefault="73CA07BD" w:rsidP="3C644410">
      <w:pPr>
        <w:spacing w:after="220" w:line="360" w:lineRule="auto"/>
        <w:rPr>
          <w:rFonts w:asciiTheme="minorHAnsi" w:hAnsiTheme="minorHAnsi" w:cstheme="minorBidi"/>
          <w:b/>
          <w:bCs/>
          <w:sz w:val="22"/>
          <w:szCs w:val="22"/>
        </w:rPr>
      </w:pPr>
      <w:r>
        <w:rPr>
          <w:rFonts w:asciiTheme="minorHAnsi" w:hAnsiTheme="minorHAnsi"/>
          <w:b/>
          <w:sz w:val="22"/>
        </w:rPr>
        <w:t xml:space="preserve">Diésel </w:t>
      </w:r>
    </w:p>
    <w:p w14:paraId="3801AA11" w14:textId="77777777" w:rsidR="003D3A30" w:rsidRPr="003D3A30" w:rsidRDefault="73CA07BD" w:rsidP="3C644410">
      <w:pPr>
        <w:pStyle w:val="Prrafodelista"/>
        <w:numPr>
          <w:ilvl w:val="0"/>
          <w:numId w:val="8"/>
        </w:numPr>
        <w:spacing w:after="220" w:line="360" w:lineRule="auto"/>
      </w:pPr>
      <w:r>
        <w:rPr>
          <w:b/>
        </w:rPr>
        <w:t>D200</w:t>
      </w:r>
      <w:r>
        <w:t>: motor MHEV diésel de cuatro cilindros de 2,0 litros, 204 CV, un par de 430 Nm a 1.750-2.500 rpm, transmisión automática de ocho velocidades, tracción total</w:t>
      </w:r>
    </w:p>
    <w:p w14:paraId="32E62A57" w14:textId="25C35C62" w:rsidR="003D3A30" w:rsidRPr="005F0DB7" w:rsidRDefault="73CA07BD" w:rsidP="3C644410">
      <w:pPr>
        <w:pStyle w:val="Prrafodelista"/>
        <w:numPr>
          <w:ilvl w:val="0"/>
          <w:numId w:val="8"/>
        </w:numPr>
        <w:spacing w:after="220" w:line="360" w:lineRule="auto"/>
      </w:pPr>
      <w:r w:rsidRPr="005F0DB7">
        <w:rPr>
          <w:b/>
        </w:rPr>
        <w:t>D300</w:t>
      </w:r>
      <w:r w:rsidRPr="005F0DB7">
        <w:t>: motor MHEV diésel de seis cilindros de 3,0 litros, 300 CV, un par de 650 Nm a 1.500-2500 rpm, transmisión automática de ocho velocidades, tracción total</w:t>
      </w:r>
      <w:r w:rsidR="001818C0" w:rsidRPr="005F0DB7">
        <w:t>.  No disponible en Portugal</w:t>
      </w:r>
    </w:p>
    <w:p w14:paraId="42F30F1E" w14:textId="46304683" w:rsidR="003D3A30" w:rsidRPr="003D3A30" w:rsidRDefault="73CA07BD" w:rsidP="3C644410">
      <w:pPr>
        <w:spacing w:after="220" w:line="360" w:lineRule="auto"/>
        <w:rPr>
          <w:rFonts w:asciiTheme="minorHAnsi" w:hAnsiTheme="minorHAnsi" w:cstheme="minorBidi"/>
          <w:sz w:val="22"/>
          <w:szCs w:val="22"/>
        </w:rPr>
      </w:pPr>
      <w:r>
        <w:rPr>
          <w:rFonts w:asciiTheme="minorHAnsi" w:hAnsiTheme="minorHAnsi"/>
          <w:sz w:val="22"/>
        </w:rPr>
        <w:t xml:space="preserve">Adaptive Dynamics, que </w:t>
      </w:r>
      <w:r>
        <w:rPr>
          <w:rFonts w:ascii="Calibri" w:hAnsi="Calibri"/>
          <w:color w:val="000000" w:themeColor="text1"/>
          <w:sz w:val="22"/>
        </w:rPr>
        <w:t xml:space="preserve">se incluye de serie en todas las versiones de seis cilindros y PHEV, así como en el Dynamic HSE </w:t>
      </w:r>
      <w:bookmarkStart w:id="8" w:name="_Int_WIuPHc3N"/>
      <w:r>
        <w:rPr>
          <w:rFonts w:ascii="Calibri" w:hAnsi="Calibri"/>
          <w:color w:val="000000" w:themeColor="text1"/>
          <w:sz w:val="22"/>
        </w:rPr>
        <w:t>de cuatro cilindros,</w:t>
      </w:r>
      <w:r>
        <w:rPr>
          <w:rFonts w:asciiTheme="minorHAnsi" w:hAnsiTheme="minorHAnsi"/>
          <w:sz w:val="22"/>
        </w:rPr>
        <w:t xml:space="preserve"> </w:t>
      </w:r>
      <w:bookmarkEnd w:id="8"/>
      <w:r>
        <w:rPr>
          <w:rFonts w:asciiTheme="minorHAnsi" w:hAnsiTheme="minorHAnsi"/>
          <w:sz w:val="22"/>
        </w:rPr>
        <w:t>garantiza una óptima rigidez de la suspensión en cualquier tipo de condiciones, lo que mejora la comodidad y la conducción. Se ofrece incluso una calibración específica para la conducción todoterreno. Los avances en chasis y suspensión, como la suspensión neumática electrónica, Adaptive Dynamics y Configurable Dynamics, ofrecen niveles excepcionales de rendimiento y agilidad en carretera.</w:t>
      </w:r>
    </w:p>
    <w:p w14:paraId="0197BEA1" w14:textId="021DF31A" w:rsidR="003D3A30" w:rsidRPr="003D3A30" w:rsidRDefault="00A40F6B" w:rsidP="3C644410">
      <w:pPr>
        <w:spacing w:after="220" w:line="360" w:lineRule="auto"/>
        <w:rPr>
          <w:rFonts w:asciiTheme="minorHAnsi" w:hAnsiTheme="minorHAnsi" w:cstheme="minorBidi"/>
          <w:sz w:val="22"/>
          <w:szCs w:val="22"/>
        </w:rPr>
      </w:pPr>
      <w:r>
        <w:rPr>
          <w:rFonts w:asciiTheme="minorHAnsi" w:hAnsiTheme="minorHAnsi"/>
          <w:sz w:val="22"/>
        </w:rPr>
        <w:lastRenderedPageBreak/>
        <w:t xml:space="preserve">También se garantiza una capacidad todoterreno extraordinaria con el gran abanico de prestaciones del </w:t>
      </w:r>
      <w:proofErr w:type="spellStart"/>
      <w:r>
        <w:rPr>
          <w:rFonts w:asciiTheme="minorHAnsi" w:hAnsiTheme="minorHAnsi"/>
          <w:sz w:val="22"/>
        </w:rPr>
        <w:t>Range</w:t>
      </w:r>
      <w:proofErr w:type="spellEnd"/>
      <w:r>
        <w:rPr>
          <w:rFonts w:asciiTheme="minorHAnsi" w:hAnsiTheme="minorHAnsi"/>
          <w:sz w:val="22"/>
        </w:rPr>
        <w:t xml:space="preserve"> Rover gracias a un inteligente sistema de tracción total con par bajo demanda. La distribución de par óptima se adapta a las condiciones, ya sea al conducir de forma dinámica en carretera o iniciar la marcha en superficies resbaladizas.</w:t>
      </w:r>
    </w:p>
    <w:p w14:paraId="3578D9F7" w14:textId="0E17651E" w:rsidR="003D3A30" w:rsidRPr="003D3A30" w:rsidRDefault="73CA07BD" w:rsidP="3C644410">
      <w:pPr>
        <w:spacing w:after="220" w:line="360" w:lineRule="auto"/>
        <w:rPr>
          <w:rFonts w:asciiTheme="minorHAnsi" w:hAnsiTheme="minorHAnsi" w:cstheme="minorBidi"/>
          <w:sz w:val="22"/>
          <w:szCs w:val="22"/>
        </w:rPr>
      </w:pPr>
      <w:r>
        <w:rPr>
          <w:rFonts w:asciiTheme="minorHAnsi" w:hAnsiTheme="minorHAnsi"/>
          <w:sz w:val="22"/>
        </w:rPr>
        <w:t xml:space="preserve">A </w:t>
      </w:r>
      <w:proofErr w:type="spellStart"/>
      <w:r>
        <w:rPr>
          <w:rFonts w:asciiTheme="minorHAnsi" w:hAnsiTheme="minorHAnsi"/>
          <w:sz w:val="22"/>
        </w:rPr>
        <w:t>Terrain</w:t>
      </w:r>
      <w:proofErr w:type="spellEnd"/>
      <w:r>
        <w:rPr>
          <w:rFonts w:asciiTheme="minorHAnsi" w:hAnsiTheme="minorHAnsi"/>
          <w:sz w:val="22"/>
        </w:rPr>
        <w:t xml:space="preserve"> Response 2® se accede a través de </w:t>
      </w:r>
      <w:proofErr w:type="spellStart"/>
      <w:r>
        <w:rPr>
          <w:rFonts w:asciiTheme="minorHAnsi" w:hAnsiTheme="minorHAnsi"/>
          <w:sz w:val="22"/>
        </w:rPr>
        <w:t>Pivi</w:t>
      </w:r>
      <w:proofErr w:type="spellEnd"/>
      <w:r>
        <w:rPr>
          <w:rFonts w:asciiTheme="minorHAnsi" w:hAnsiTheme="minorHAnsi"/>
          <w:sz w:val="22"/>
        </w:rPr>
        <w:t xml:space="preserve"> Pro</w:t>
      </w:r>
      <w:r>
        <w:rPr>
          <w:rFonts w:asciiTheme="minorHAnsi" w:hAnsiTheme="minorHAnsi"/>
          <w:sz w:val="22"/>
          <w:vertAlign w:val="superscript"/>
        </w:rPr>
        <w:t>7</w:t>
      </w:r>
      <w:r>
        <w:rPr>
          <w:rFonts w:asciiTheme="minorHAnsi" w:hAnsiTheme="minorHAnsi"/>
          <w:sz w:val="22"/>
        </w:rPr>
        <w:t xml:space="preserve"> y permite al conductor configurar los ajustes del vehículo para adaptarse al entorno de conducción con los modos de conducción Eco, </w:t>
      </w:r>
      <w:proofErr w:type="spellStart"/>
      <w:r>
        <w:rPr>
          <w:rFonts w:asciiTheme="minorHAnsi" w:hAnsiTheme="minorHAnsi"/>
          <w:sz w:val="22"/>
        </w:rPr>
        <w:t>Comfort</w:t>
      </w:r>
      <w:proofErr w:type="spellEnd"/>
      <w:r>
        <w:rPr>
          <w:rFonts w:asciiTheme="minorHAnsi" w:hAnsiTheme="minorHAnsi"/>
          <w:sz w:val="22"/>
        </w:rPr>
        <w:t>, Hierba/Gravilla/Nieve, Barro/Surcos, Arena, Dinámico y Automático. Para conseguir que el comportamiento y la tracción sean óptimos, en cada modo se cambia la configuración del motor, la transmisión, el sistema de tracción total, la suspensión y los sistemas de control de estabilidad.</w:t>
      </w:r>
    </w:p>
    <w:p w14:paraId="49CEB82F" w14:textId="77777777" w:rsidR="005F0DB7" w:rsidRDefault="005F0DB7" w:rsidP="5A82DDDF">
      <w:pPr>
        <w:rPr>
          <w:rFonts w:asciiTheme="minorHAnsi" w:hAnsiTheme="minorHAnsi"/>
          <w:b/>
          <w:sz w:val="22"/>
        </w:rPr>
      </w:pPr>
    </w:p>
    <w:p w14:paraId="3FCC9EA5" w14:textId="77777777" w:rsidR="005F0DB7" w:rsidRDefault="005F0DB7" w:rsidP="5A82DDDF">
      <w:pPr>
        <w:rPr>
          <w:rFonts w:asciiTheme="minorHAnsi" w:hAnsiTheme="minorHAnsi"/>
          <w:b/>
          <w:sz w:val="22"/>
        </w:rPr>
      </w:pPr>
    </w:p>
    <w:p w14:paraId="11A47B3D" w14:textId="1A7CC635" w:rsidR="73CA07BD" w:rsidRDefault="73CA07BD" w:rsidP="5A82DDDF">
      <w:pPr>
        <w:rPr>
          <w:rFonts w:asciiTheme="minorHAnsi" w:hAnsiTheme="minorHAnsi" w:cstheme="minorBidi"/>
          <w:i/>
          <w:iCs/>
          <w:sz w:val="18"/>
          <w:szCs w:val="18"/>
        </w:rPr>
      </w:pPr>
      <w:r>
        <w:rPr>
          <w:rFonts w:asciiTheme="minorHAnsi" w:hAnsiTheme="minorHAnsi"/>
          <w:i/>
          <w:sz w:val="18"/>
        </w:rPr>
        <w:t>*En comparación con sus competidores directos (Audi Q5, BMW X4, Mercedes GLC y Porsche Macan).</w:t>
      </w:r>
    </w:p>
    <w:p w14:paraId="215691F0" w14:textId="069B672B" w:rsidR="002622FA" w:rsidRPr="002622FA" w:rsidRDefault="002622FA" w:rsidP="002622FA">
      <w:pPr>
        <w:pStyle w:val="NormalWeb"/>
        <w:spacing w:before="0" w:beforeAutospacing="0" w:after="150" w:afterAutospacing="0"/>
        <w:rPr>
          <w:rFonts w:eastAsia="Times New Roman"/>
        </w:rPr>
      </w:pPr>
      <w:bookmarkStart w:id="9" w:name="_Hlk125041493"/>
      <w:r>
        <w:rPr>
          <w:rFonts w:asciiTheme="minorHAnsi" w:hAnsiTheme="minorHAnsi"/>
          <w:i/>
          <w:sz w:val="18"/>
        </w:rPr>
        <w:t xml:space="preserve">**Siempre que la carga sea en casa y se base en los datos de titularidad anónimos de los clientes de </w:t>
      </w:r>
      <w:proofErr w:type="spellStart"/>
      <w:r>
        <w:rPr>
          <w:rFonts w:asciiTheme="minorHAnsi" w:hAnsiTheme="minorHAnsi"/>
          <w:i/>
          <w:sz w:val="18"/>
        </w:rPr>
        <w:t>Range</w:t>
      </w:r>
      <w:proofErr w:type="spellEnd"/>
      <w:r>
        <w:rPr>
          <w:rFonts w:asciiTheme="minorHAnsi" w:hAnsiTheme="minorHAnsi"/>
          <w:i/>
          <w:sz w:val="18"/>
        </w:rPr>
        <w:t xml:space="preserve"> Rover Velar.</w:t>
      </w:r>
    </w:p>
    <w:bookmarkEnd w:id="9"/>
    <w:p w14:paraId="65266508" w14:textId="18F8BA69" w:rsidR="00881C58" w:rsidRPr="003D3A30" w:rsidRDefault="003D3A30" w:rsidP="00881C58">
      <w:pPr>
        <w:rPr>
          <w:rFonts w:asciiTheme="minorHAnsi" w:hAnsiTheme="minorHAnsi" w:cstheme="minorBidi"/>
          <w:i/>
          <w:iCs/>
          <w:sz w:val="18"/>
          <w:szCs w:val="18"/>
        </w:rPr>
      </w:pPr>
      <w:r>
        <w:rPr>
          <w:rFonts w:asciiTheme="minorHAnsi" w:hAnsiTheme="minorHAnsi"/>
          <w:i/>
          <w:sz w:val="18"/>
          <w:vertAlign w:val="superscript"/>
        </w:rPr>
        <w:t>1</w:t>
      </w:r>
      <w:r>
        <w:rPr>
          <w:rFonts w:asciiTheme="minorHAnsi" w:hAnsiTheme="minorHAnsi"/>
          <w:i/>
          <w:sz w:val="18"/>
        </w:rPr>
        <w:t>Los conductores deben usar las prestaciones interiores del vehículo únicamente cuando sea seguro hacerlo. Deben asegurarse de que tienen el control absoluto del vehículo en todo momento.</w:t>
      </w:r>
    </w:p>
    <w:p w14:paraId="322BAB70" w14:textId="77777777" w:rsidR="003D3A30" w:rsidRPr="003D3A30" w:rsidRDefault="003D3A30" w:rsidP="2419436B">
      <w:pPr>
        <w:rPr>
          <w:rFonts w:asciiTheme="minorHAnsi" w:hAnsiTheme="minorHAnsi" w:cstheme="minorBidi"/>
          <w:i/>
          <w:iCs/>
          <w:sz w:val="18"/>
          <w:szCs w:val="18"/>
        </w:rPr>
      </w:pPr>
      <w:r>
        <w:rPr>
          <w:rFonts w:asciiTheme="minorHAnsi" w:hAnsiTheme="minorHAnsi"/>
          <w:i/>
          <w:sz w:val="18"/>
          <w:vertAlign w:val="superscript"/>
        </w:rPr>
        <w:t>2</w:t>
      </w:r>
      <w:r>
        <w:rPr>
          <w:rFonts w:asciiTheme="minorHAnsi" w:hAnsiTheme="minorHAnsi"/>
          <w:i/>
          <w:sz w:val="18"/>
        </w:rPr>
        <w:t xml:space="preserve">Apple </w:t>
      </w:r>
      <w:proofErr w:type="spellStart"/>
      <w:r>
        <w:rPr>
          <w:rFonts w:asciiTheme="minorHAnsi" w:hAnsiTheme="minorHAnsi"/>
          <w:i/>
          <w:sz w:val="18"/>
        </w:rPr>
        <w:t>CarPlay</w:t>
      </w:r>
      <w:proofErr w:type="spellEnd"/>
      <w:r>
        <w:rPr>
          <w:rFonts w:asciiTheme="minorHAnsi" w:hAnsiTheme="minorHAnsi"/>
          <w:i/>
          <w:sz w:val="18"/>
        </w:rPr>
        <w:t xml:space="preserve"> es una marca comercial registrada de Apple Inc. </w:t>
      </w:r>
    </w:p>
    <w:p w14:paraId="505CC559" w14:textId="77777777" w:rsidR="003D3A30" w:rsidRPr="003D3A30" w:rsidRDefault="003D3A30" w:rsidP="2419436B">
      <w:pPr>
        <w:rPr>
          <w:rFonts w:asciiTheme="minorHAnsi" w:hAnsiTheme="minorHAnsi" w:cstheme="minorBidi"/>
          <w:i/>
          <w:iCs/>
          <w:sz w:val="18"/>
          <w:szCs w:val="18"/>
        </w:rPr>
      </w:pPr>
      <w:r>
        <w:rPr>
          <w:rFonts w:asciiTheme="minorHAnsi" w:hAnsiTheme="minorHAnsi"/>
          <w:i/>
          <w:sz w:val="18"/>
          <w:vertAlign w:val="superscript"/>
        </w:rPr>
        <w:t>3</w:t>
      </w:r>
      <w:r>
        <w:rPr>
          <w:rFonts w:asciiTheme="minorHAnsi" w:hAnsiTheme="minorHAnsi"/>
          <w:i/>
          <w:sz w:val="18"/>
        </w:rPr>
        <w:t>Alexa de Amazon solo está disponible en mercados seleccionados. Amazon, Alexa, Amazon Music, Audible y todas las marcas relacionadas son marcas comerciales registradas de Amazon.com, Inc. o sus afiliadas. </w:t>
      </w:r>
    </w:p>
    <w:p w14:paraId="120BC31F" w14:textId="77777777" w:rsidR="003D3A30" w:rsidRPr="003D3A30" w:rsidRDefault="003D3A30" w:rsidP="2419436B">
      <w:pPr>
        <w:rPr>
          <w:rFonts w:asciiTheme="minorHAnsi" w:eastAsia="+mn-ea" w:hAnsiTheme="minorHAnsi" w:cstheme="minorBidi"/>
          <w:i/>
          <w:iCs/>
          <w:color w:val="131313"/>
          <w:kern w:val="24"/>
          <w:sz w:val="18"/>
          <w:szCs w:val="18"/>
        </w:rPr>
      </w:pPr>
      <w:r>
        <w:rPr>
          <w:rFonts w:asciiTheme="minorHAnsi" w:hAnsiTheme="minorHAnsi"/>
          <w:i/>
          <w:sz w:val="18"/>
          <w:vertAlign w:val="superscript"/>
        </w:rPr>
        <w:t>4</w:t>
      </w:r>
      <w:r>
        <w:rPr>
          <w:rFonts w:asciiTheme="minorHAnsi" w:hAnsiTheme="minorHAnsi"/>
          <w:i/>
          <w:color w:val="131313"/>
          <w:kern w:val="24"/>
          <w:sz w:val="18"/>
        </w:rPr>
        <w:t xml:space="preserve">La </w:t>
      </w:r>
      <w:proofErr w:type="spellStart"/>
      <w:r>
        <w:rPr>
          <w:rFonts w:asciiTheme="minorHAnsi" w:hAnsiTheme="minorHAnsi"/>
          <w:i/>
          <w:color w:val="131313"/>
          <w:kern w:val="24"/>
          <w:sz w:val="18"/>
        </w:rPr>
        <w:t>Skill</w:t>
      </w:r>
      <w:proofErr w:type="spellEnd"/>
      <w:r>
        <w:rPr>
          <w:rFonts w:asciiTheme="minorHAnsi" w:hAnsiTheme="minorHAnsi"/>
          <w:i/>
          <w:color w:val="131313"/>
          <w:kern w:val="24"/>
          <w:sz w:val="18"/>
        </w:rPr>
        <w:t xml:space="preserve"> Remote depende de la conexión de red y solo está disponible en Reino Unido y Estados Unidos.</w:t>
      </w:r>
    </w:p>
    <w:p w14:paraId="6849434B" w14:textId="77777777" w:rsidR="003D3A30" w:rsidRPr="003D3A30" w:rsidRDefault="003D3A30" w:rsidP="2419436B">
      <w:pPr>
        <w:rPr>
          <w:rFonts w:asciiTheme="minorHAnsi" w:eastAsia="+mn-ea" w:hAnsiTheme="minorHAnsi" w:cstheme="minorBidi"/>
          <w:i/>
          <w:iCs/>
          <w:color w:val="131313"/>
          <w:kern w:val="24"/>
          <w:sz w:val="18"/>
          <w:szCs w:val="18"/>
        </w:rPr>
      </w:pPr>
      <w:r>
        <w:rPr>
          <w:rFonts w:asciiTheme="minorHAnsi" w:hAnsiTheme="minorHAnsi"/>
          <w:i/>
          <w:color w:val="131313"/>
          <w:kern w:val="24"/>
          <w:sz w:val="18"/>
          <w:vertAlign w:val="superscript"/>
        </w:rPr>
        <w:t>5</w:t>
      </w:r>
      <w:r>
        <w:rPr>
          <w:rFonts w:asciiTheme="minorHAnsi" w:hAnsiTheme="minorHAnsi"/>
          <w:i/>
          <w:color w:val="131313"/>
          <w:kern w:val="24"/>
          <w:sz w:val="18"/>
        </w:rPr>
        <w:t>El software inalámbrico depende de la conexión de red y la disponibilidad comercial.</w:t>
      </w:r>
    </w:p>
    <w:p w14:paraId="5DA77594" w14:textId="0581B9A6" w:rsidR="003D3A30" w:rsidRPr="003D3A30" w:rsidRDefault="003D3A30" w:rsidP="2419436B">
      <w:pPr>
        <w:rPr>
          <w:rFonts w:asciiTheme="minorHAnsi" w:eastAsia="+mn-ea" w:hAnsiTheme="minorHAnsi" w:cstheme="minorBidi"/>
          <w:i/>
          <w:iCs/>
          <w:color w:val="131313"/>
          <w:kern w:val="24"/>
          <w:sz w:val="18"/>
          <w:szCs w:val="18"/>
        </w:rPr>
      </w:pPr>
      <w:r>
        <w:rPr>
          <w:rFonts w:asciiTheme="minorHAnsi" w:hAnsiTheme="minorHAnsi"/>
          <w:i/>
          <w:color w:val="131313"/>
          <w:kern w:val="24"/>
          <w:sz w:val="18"/>
          <w:vertAlign w:val="superscript"/>
        </w:rPr>
        <w:t>6</w:t>
      </w:r>
      <w:r>
        <w:rPr>
          <w:rFonts w:asciiTheme="minorHAnsi" w:hAnsiTheme="minorHAnsi"/>
          <w:i/>
          <w:color w:val="131313"/>
          <w:kern w:val="24"/>
          <w:sz w:val="18"/>
        </w:rPr>
        <w:t xml:space="preserve">Disponible únicamente en mercados conectados. </w:t>
      </w:r>
    </w:p>
    <w:p w14:paraId="346CA891" w14:textId="5937EC6A" w:rsidR="006F3493" w:rsidRPr="003D3A30" w:rsidRDefault="003D3A30" w:rsidP="006F3493">
      <w:pPr>
        <w:rPr>
          <w:rFonts w:asciiTheme="minorHAnsi" w:eastAsia="+mn-ea" w:hAnsiTheme="minorHAnsi" w:cstheme="minorBidi"/>
          <w:i/>
          <w:iCs/>
          <w:color w:val="131313"/>
          <w:kern w:val="24"/>
          <w:sz w:val="18"/>
          <w:szCs w:val="18"/>
        </w:rPr>
      </w:pPr>
      <w:r>
        <w:rPr>
          <w:rFonts w:asciiTheme="minorHAnsi" w:hAnsiTheme="minorHAnsi"/>
          <w:i/>
          <w:color w:val="131313"/>
          <w:kern w:val="24"/>
          <w:sz w:val="18"/>
          <w:vertAlign w:val="superscript"/>
        </w:rPr>
        <w:t>7</w:t>
      </w:r>
      <w:r>
        <w:rPr>
          <w:rFonts w:asciiTheme="minorHAnsi" w:hAnsiTheme="minorHAnsi"/>
          <w:i/>
          <w:color w:val="131313"/>
          <w:kern w:val="24"/>
          <w:sz w:val="18"/>
        </w:rPr>
        <w:t xml:space="preserve"> Las funciones </w:t>
      </w:r>
      <w:proofErr w:type="spellStart"/>
      <w:r>
        <w:rPr>
          <w:rFonts w:asciiTheme="minorHAnsi" w:hAnsiTheme="minorHAnsi"/>
          <w:i/>
          <w:color w:val="131313"/>
          <w:kern w:val="24"/>
          <w:sz w:val="18"/>
        </w:rPr>
        <w:t>Pivi</w:t>
      </w:r>
      <w:proofErr w:type="spellEnd"/>
      <w:r>
        <w:rPr>
          <w:rFonts w:asciiTheme="minorHAnsi" w:hAnsiTheme="minorHAnsi"/>
          <w:i/>
          <w:color w:val="131313"/>
          <w:kern w:val="24"/>
          <w:sz w:val="18"/>
        </w:rPr>
        <w:t xml:space="preserve"> Pro y su disponibilidad dependen de la disponibilidad comercial. Compruebe la disponibilidad comercial local y las condiciones completas. Algunas de las funciones requieren de una SIM adecuada con un contrato de datos apropiado que requiere de una suscripción adicional tras el plazo inicial indicado por su distribuidor. La conectividad móvil no puede garantizarse en todas las ubicaciones.</w:t>
      </w:r>
    </w:p>
    <w:p w14:paraId="0664E663" w14:textId="332C9C8C" w:rsidR="003D3A30" w:rsidRDefault="1A0E0E22" w:rsidP="2419436B">
      <w:pPr>
        <w:rPr>
          <w:rFonts w:asciiTheme="minorHAnsi" w:eastAsia="+mn-ea" w:hAnsiTheme="minorHAnsi" w:cstheme="minorBidi"/>
          <w:i/>
          <w:iCs/>
          <w:color w:val="131313"/>
          <w:kern w:val="24"/>
          <w:sz w:val="18"/>
          <w:szCs w:val="18"/>
        </w:rPr>
      </w:pPr>
      <w:r>
        <w:rPr>
          <w:rFonts w:asciiTheme="minorHAnsi" w:hAnsiTheme="minorHAnsi"/>
          <w:i/>
          <w:color w:val="131313"/>
          <w:kern w:val="24"/>
          <w:sz w:val="18"/>
          <w:vertAlign w:val="superscript"/>
        </w:rPr>
        <w:t>8</w:t>
      </w:r>
      <w:r>
        <w:rPr>
          <w:rFonts w:asciiTheme="minorHAnsi" w:hAnsiTheme="minorHAnsi"/>
          <w:i/>
          <w:color w:val="131313"/>
          <w:kern w:val="24"/>
          <w:sz w:val="18"/>
        </w:rPr>
        <w:t>La cancelación activa del ruido de la carretera está disponible en modelos equipados con techo panorámico y el sistema de sonido Meridian, el sistema de sonido periférico Meridian 3D o el sistema de sonido exclusivo Meridian.</w:t>
      </w:r>
    </w:p>
    <w:p w14:paraId="67E7096D" w14:textId="77777777" w:rsidR="003D3A30" w:rsidRPr="003D3A30" w:rsidRDefault="54B947F3" w:rsidP="6F0E928C">
      <w:pPr>
        <w:rPr>
          <w:rFonts w:asciiTheme="minorHAnsi" w:eastAsia="+mn-ea" w:hAnsiTheme="minorHAnsi" w:cstheme="minorBidi"/>
          <w:i/>
          <w:iCs/>
          <w:color w:val="131313"/>
          <w:kern w:val="24"/>
          <w:sz w:val="18"/>
          <w:szCs w:val="18"/>
        </w:rPr>
      </w:pPr>
      <w:r>
        <w:rPr>
          <w:rFonts w:asciiTheme="minorHAnsi" w:hAnsiTheme="minorHAnsi"/>
          <w:i/>
          <w:color w:val="131313"/>
          <w:kern w:val="24"/>
          <w:sz w:val="18"/>
          <w:vertAlign w:val="superscript"/>
        </w:rPr>
        <w:t>9</w:t>
      </w:r>
      <w:r>
        <w:rPr>
          <w:rFonts w:asciiTheme="minorHAnsi" w:hAnsiTheme="minorHAnsi"/>
          <w:i/>
          <w:color w:val="131313"/>
          <w:kern w:val="24"/>
          <w:sz w:val="18"/>
        </w:rPr>
        <w:t xml:space="preserve">Se incluye de serie en los modelos Dynamic HSE y </w:t>
      </w:r>
      <w:proofErr w:type="spellStart"/>
      <w:r>
        <w:rPr>
          <w:rFonts w:asciiTheme="minorHAnsi" w:hAnsiTheme="minorHAnsi"/>
          <w:i/>
          <w:color w:val="131313"/>
          <w:kern w:val="24"/>
          <w:sz w:val="18"/>
        </w:rPr>
        <w:t>Autobiography</w:t>
      </w:r>
      <w:proofErr w:type="spellEnd"/>
      <w:r>
        <w:rPr>
          <w:rFonts w:asciiTheme="minorHAnsi" w:hAnsiTheme="minorHAnsi"/>
          <w:i/>
          <w:color w:val="131313"/>
          <w:kern w:val="24"/>
          <w:sz w:val="18"/>
        </w:rPr>
        <w:t>. No disponible en Norteamérica ni Canadá.</w:t>
      </w:r>
    </w:p>
    <w:p w14:paraId="2E35A3EB" w14:textId="645C6A53" w:rsidR="44C3E6F5" w:rsidRPr="00576A04" w:rsidRDefault="7AF43298" w:rsidP="00576A04">
      <w:pPr>
        <w:rPr>
          <w:rFonts w:asciiTheme="minorHAnsi" w:eastAsiaTheme="minorEastAsia" w:hAnsiTheme="minorHAnsi" w:cstheme="minorBidi"/>
          <w:i/>
          <w:iCs/>
          <w:sz w:val="18"/>
          <w:szCs w:val="18"/>
          <w:vertAlign w:val="superscript"/>
        </w:rPr>
      </w:pPr>
      <w:r>
        <w:rPr>
          <w:rFonts w:asciiTheme="minorHAnsi" w:hAnsiTheme="minorHAnsi"/>
          <w:i/>
          <w:sz w:val="18"/>
          <w:vertAlign w:val="superscript"/>
        </w:rPr>
        <w:t>10</w:t>
      </w:r>
      <w:r>
        <w:rPr>
          <w:rFonts w:asciiTheme="minorHAnsi" w:hAnsiTheme="minorHAnsi"/>
          <w:i/>
          <w:sz w:val="18"/>
        </w:rPr>
        <w:t>Las cifras proporcionadas se calculan mediante pruebas del fabricante oficial de acuerdo con la versión de la legislación EU-WLTP con una batería cargada por completo. A efectos meramente comparativos. Los resultados pueden variar en condiciones reales. Las cifras de CO</w:t>
      </w:r>
      <w:r>
        <w:rPr>
          <w:rFonts w:asciiTheme="minorHAnsi" w:hAnsiTheme="minorHAnsi"/>
          <w:i/>
          <w:sz w:val="18"/>
          <w:vertAlign w:val="subscript"/>
        </w:rPr>
        <w:t>2</w:t>
      </w:r>
      <w:r>
        <w:rPr>
          <w:rFonts w:asciiTheme="minorHAnsi" w:hAnsiTheme="minorHAnsi"/>
          <w:i/>
          <w:sz w:val="18"/>
        </w:rPr>
        <w:t xml:space="preserve">, consumo de combustible, consumo energético y autonomía pueden variar según diferentes factores como el estilo de conducción, las condiciones ambientales, la carga, la configuración de las ruedas y los accesorios incluidos, la ruta específica y el estado de la batería. Las cifras corresponden a mercados europeos EU6. Las cifras y la certificación de autonomía y consumo de combustible de otros mercados se publican en </w:t>
      </w:r>
      <w:hyperlink r:id="rId13" w:history="1">
        <w:r>
          <w:rPr>
            <w:rStyle w:val="Hipervnculo"/>
            <w:rFonts w:asciiTheme="minorHAnsi" w:hAnsiTheme="minorHAnsi"/>
            <w:i/>
            <w:sz w:val="18"/>
          </w:rPr>
          <w:t>www.landrover.com</w:t>
        </w:r>
      </w:hyperlink>
      <w:r>
        <w:rPr>
          <w:rFonts w:asciiTheme="minorHAnsi" w:hAnsiTheme="minorHAnsi"/>
          <w:i/>
          <w:sz w:val="18"/>
        </w:rPr>
        <w:t xml:space="preserve">  Todas las cifras de emisiones, consumo de combustible y autonomía completamente eléctrica son EU-WLTP (TEL) Combinado.</w:t>
      </w:r>
    </w:p>
    <w:p w14:paraId="0F173A9C" w14:textId="3DF7EE44" w:rsidR="361F6896" w:rsidRDefault="002622FA" w:rsidP="6F0E928C">
      <w:pPr>
        <w:rPr>
          <w:rFonts w:asciiTheme="minorHAnsi" w:eastAsiaTheme="minorEastAsia" w:hAnsiTheme="minorHAnsi" w:cstheme="minorBidi"/>
          <w:i/>
          <w:iCs/>
          <w:sz w:val="18"/>
          <w:szCs w:val="18"/>
        </w:rPr>
      </w:pPr>
      <w:r>
        <w:rPr>
          <w:rFonts w:asciiTheme="minorHAnsi" w:hAnsiTheme="minorHAnsi"/>
          <w:i/>
          <w:sz w:val="18"/>
          <w:vertAlign w:val="superscript"/>
        </w:rPr>
        <w:lastRenderedPageBreak/>
        <w:t>11</w:t>
      </w:r>
      <w:r>
        <w:rPr>
          <w:rFonts w:asciiTheme="minorHAnsi" w:hAnsiTheme="minorHAnsi"/>
          <w:i/>
          <w:sz w:val="18"/>
        </w:rPr>
        <w:t>El híbrido eléctrico P400e puede pasar del 0 al 80 % de carga en tan solo 30 minutos con un cargador rápido de corriente continua de 50 kW.</w:t>
      </w:r>
    </w:p>
    <w:p w14:paraId="005CB2DE" w14:textId="7C542C9C" w:rsidR="00881C58" w:rsidRDefault="5A236F87" w:rsidP="00881C58">
      <w:pPr>
        <w:spacing w:line="257" w:lineRule="auto"/>
        <w:rPr>
          <w:rFonts w:ascii="Calibri" w:eastAsia="Calibri" w:hAnsi="Calibri" w:cs="Calibri"/>
          <w:i/>
          <w:iCs/>
          <w:sz w:val="18"/>
          <w:szCs w:val="18"/>
        </w:rPr>
      </w:pPr>
      <w:r>
        <w:rPr>
          <w:rFonts w:asciiTheme="minorHAnsi" w:hAnsiTheme="minorHAnsi"/>
          <w:i/>
          <w:sz w:val="18"/>
          <w:vertAlign w:val="superscript"/>
        </w:rPr>
        <w:t>12</w:t>
      </w:r>
      <w:r>
        <w:rPr>
          <w:rFonts w:ascii="Calibri" w:hAnsi="Calibri"/>
          <w:i/>
          <w:sz w:val="18"/>
        </w:rPr>
        <w:t xml:space="preserve">Siempre que la carga sea en casa y se base en los datos de titularidad anónimos de los clientes de </w:t>
      </w:r>
      <w:proofErr w:type="spellStart"/>
      <w:r>
        <w:rPr>
          <w:rFonts w:ascii="Calibri" w:hAnsi="Calibri"/>
          <w:i/>
          <w:sz w:val="18"/>
        </w:rPr>
        <w:t>Range</w:t>
      </w:r>
      <w:proofErr w:type="spellEnd"/>
      <w:r>
        <w:rPr>
          <w:rFonts w:ascii="Calibri" w:hAnsi="Calibri"/>
          <w:i/>
          <w:sz w:val="18"/>
        </w:rPr>
        <w:t xml:space="preserve"> Rover.</w:t>
      </w:r>
    </w:p>
    <w:p w14:paraId="6C6293BC" w14:textId="683F6B87" w:rsidR="00151957" w:rsidRDefault="00151957" w:rsidP="00151957">
      <w:pPr>
        <w:spacing w:line="257" w:lineRule="auto"/>
        <w:rPr>
          <w:rFonts w:ascii="Calibri" w:eastAsia="Calibri" w:hAnsi="Calibri" w:cs="Calibri"/>
          <w:i/>
          <w:iCs/>
          <w:sz w:val="18"/>
          <w:szCs w:val="18"/>
        </w:rPr>
      </w:pPr>
      <w:r>
        <w:rPr>
          <w:rFonts w:ascii="Calibri" w:hAnsi="Calibri"/>
          <w:i/>
          <w:sz w:val="18"/>
          <w:vertAlign w:val="superscript"/>
        </w:rPr>
        <w:t>13</w:t>
      </w:r>
      <w:hyperlink r:id="rId14" w:history="1">
        <w:r>
          <w:rPr>
            <w:rStyle w:val="Hipervnculo"/>
            <w:rFonts w:ascii="Calibri" w:hAnsi="Calibri"/>
            <w:i/>
            <w:sz w:val="18"/>
          </w:rPr>
          <w:t>Investigación</w:t>
        </w:r>
      </w:hyperlink>
      <w:hyperlink r:id="rId15" w:history="1">
        <w:r>
          <w:rPr>
            <w:rStyle w:val="Hipervnculo"/>
            <w:rFonts w:ascii="Calibri" w:hAnsi="Calibri"/>
            <w:i/>
            <w:sz w:val="18"/>
          </w:rPr>
          <w:t xml:space="preserve"> </w:t>
        </w:r>
        <w:proofErr w:type="spellStart"/>
        <w:r>
          <w:rPr>
            <w:rStyle w:val="Hipervnculo"/>
            <w:rFonts w:ascii="Calibri" w:hAnsi="Calibri"/>
            <w:i/>
            <w:sz w:val="18"/>
          </w:rPr>
          <w:t>Texcell</w:t>
        </w:r>
        <w:proofErr w:type="spellEnd"/>
      </w:hyperlink>
      <w:r>
        <w:rPr>
          <w:rFonts w:ascii="Calibri" w:hAnsi="Calibri"/>
          <w:i/>
          <w:sz w:val="18"/>
        </w:rPr>
        <w:t>, realizada en 2020 a petición de Panasonic, que divulga sus resultados.</w:t>
      </w:r>
    </w:p>
    <w:p w14:paraId="33B8AC3F" w14:textId="0E9CAE13" w:rsidR="00733089" w:rsidRPr="00AE0250" w:rsidRDefault="00733089" w:rsidP="00733089">
      <w:pPr>
        <w:rPr>
          <w:rFonts w:ascii="Calibri" w:eastAsia="Calibri" w:hAnsi="Calibri" w:cs="Calibri"/>
          <w:i/>
          <w:iCs/>
          <w:sz w:val="18"/>
          <w:szCs w:val="18"/>
        </w:rPr>
      </w:pPr>
      <w:r>
        <w:rPr>
          <w:rFonts w:ascii="Calibri" w:hAnsi="Calibri"/>
          <w:i/>
          <w:sz w:val="18"/>
          <w:vertAlign w:val="superscript"/>
        </w:rPr>
        <w:t>14</w:t>
      </w:r>
      <w:r>
        <w:rPr>
          <w:rFonts w:ascii="Calibri" w:hAnsi="Calibri"/>
          <w:i/>
          <w:sz w:val="18"/>
        </w:rPr>
        <w:t>A efectos meramente comparativos. Los resultados pueden variar en condiciones reales. Las cifras de CO</w:t>
      </w:r>
      <w:r>
        <w:rPr>
          <w:rFonts w:ascii="Calibri" w:hAnsi="Calibri"/>
          <w:i/>
          <w:sz w:val="18"/>
          <w:vertAlign w:val="subscript"/>
        </w:rPr>
        <w:t>2</w:t>
      </w:r>
      <w:r>
        <w:rPr>
          <w:rFonts w:ascii="Calibri" w:hAnsi="Calibri"/>
          <w:i/>
          <w:sz w:val="18"/>
        </w:rPr>
        <w:t>, consumo de combustible, consumo energético y autonomía pueden variar según diferentes factores como el estilo de conducción, las condiciones ambientales, la carga, la configuración de las ruedas y los accesorios incluidos, la ruta específica y el estado de la batería.</w:t>
      </w:r>
    </w:p>
    <w:p w14:paraId="44405BFA" w14:textId="1CCA88DD" w:rsidR="00151957" w:rsidRPr="006552DB" w:rsidRDefault="00151957" w:rsidP="00881C58">
      <w:pPr>
        <w:spacing w:line="257" w:lineRule="auto"/>
        <w:rPr>
          <w:rFonts w:ascii="Calibri" w:eastAsia="Calibri" w:hAnsi="Calibri" w:cs="Calibri"/>
          <w:sz w:val="18"/>
          <w:szCs w:val="18"/>
        </w:rPr>
      </w:pPr>
    </w:p>
    <w:p w14:paraId="345D3A12" w14:textId="77777777" w:rsidR="00011DE8" w:rsidRPr="002C7B99" w:rsidRDefault="00011DE8" w:rsidP="00011DE8">
      <w:pPr>
        <w:pStyle w:val="Ttulo1"/>
        <w:rPr>
          <w:rFonts w:ascii="Calibri" w:hAnsi="Calibri"/>
          <w:sz w:val="16"/>
          <w:szCs w:val="16"/>
        </w:rPr>
      </w:pPr>
      <w:r w:rsidRPr="002C7B99">
        <w:rPr>
          <w:rFonts w:ascii="Calibri" w:hAnsi="Calibri"/>
          <w:sz w:val="16"/>
          <w:szCs w:val="16"/>
        </w:rPr>
        <w:t>Más información</w:t>
      </w:r>
    </w:p>
    <w:p w14:paraId="778986EC" w14:textId="77777777" w:rsidR="00011DE8" w:rsidRPr="00AD30C9" w:rsidRDefault="00011DE8" w:rsidP="00011DE8">
      <w:pPr>
        <w:spacing w:after="0"/>
        <w:rPr>
          <w:rFonts w:ascii="Calibri" w:hAnsi="Calibri" w:cs="Arial"/>
          <w:sz w:val="22"/>
          <w:szCs w:val="22"/>
        </w:rPr>
      </w:pPr>
    </w:p>
    <w:p w14:paraId="720A0963" w14:textId="77777777" w:rsidR="00011DE8" w:rsidRPr="00F749F2" w:rsidRDefault="00011DE8" w:rsidP="00011DE8">
      <w:pPr>
        <w:spacing w:after="0"/>
        <w:rPr>
          <w:rFonts w:ascii="Calibri" w:hAnsi="Calibri" w:cs="Arial"/>
          <w:sz w:val="16"/>
          <w:szCs w:val="16"/>
        </w:rPr>
      </w:pPr>
      <w:r w:rsidRPr="00F749F2">
        <w:rPr>
          <w:rFonts w:ascii="Calibri" w:hAnsi="Calibri"/>
          <w:b/>
          <w:sz w:val="16"/>
          <w:szCs w:val="16"/>
        </w:rPr>
        <w:t>Página web de prensa:</w:t>
      </w:r>
      <w:r w:rsidRPr="00F749F2">
        <w:rPr>
          <w:rFonts w:ascii="Calibri" w:hAnsi="Calibri"/>
          <w:sz w:val="16"/>
          <w:szCs w:val="16"/>
        </w:rPr>
        <w:t xml:space="preserve"> </w:t>
      </w:r>
      <w:hyperlink r:id="rId16" w:history="1">
        <w:r w:rsidRPr="00FF7919">
          <w:rPr>
            <w:rStyle w:val="Hipervnculo"/>
            <w:rFonts w:ascii="Calibri" w:hAnsi="Calibri"/>
            <w:sz w:val="16"/>
            <w:szCs w:val="16"/>
          </w:rPr>
          <w:t>www.media.landrover.com</w:t>
        </w:r>
      </w:hyperlink>
      <w:r w:rsidRPr="00F749F2">
        <w:rPr>
          <w:rFonts w:ascii="Calibri" w:hAnsi="Calibri"/>
          <w:sz w:val="16"/>
          <w:szCs w:val="16"/>
        </w:rPr>
        <w:t xml:space="preserve"> </w:t>
      </w:r>
    </w:p>
    <w:p w14:paraId="06170C56" w14:textId="77777777" w:rsidR="00011DE8" w:rsidRPr="00F749F2" w:rsidRDefault="00011DE8" w:rsidP="00011DE8">
      <w:pPr>
        <w:spacing w:after="0"/>
        <w:rPr>
          <w:rFonts w:ascii="Calibri" w:hAnsi="Calibri" w:cs="Arial"/>
          <w:sz w:val="16"/>
          <w:szCs w:val="16"/>
        </w:rPr>
      </w:pPr>
    </w:p>
    <w:p w14:paraId="3D40EBFA" w14:textId="77777777" w:rsidR="00011DE8" w:rsidRPr="00F749F2" w:rsidRDefault="00011DE8" w:rsidP="00011DE8">
      <w:pPr>
        <w:spacing w:after="0"/>
        <w:rPr>
          <w:rFonts w:ascii="Calibri" w:hAnsi="Calibri" w:cs="Arial"/>
          <w:b/>
          <w:sz w:val="16"/>
          <w:szCs w:val="16"/>
          <w:lang w:val="en-US"/>
        </w:rPr>
      </w:pPr>
      <w:r w:rsidRPr="00F749F2">
        <w:rPr>
          <w:rFonts w:ascii="Calibri" w:hAnsi="Calibri"/>
          <w:b/>
          <w:sz w:val="16"/>
          <w:szCs w:val="16"/>
          <w:lang w:val="en-US"/>
        </w:rPr>
        <w:t>Canales de Land Rover:</w:t>
      </w:r>
    </w:p>
    <w:p w14:paraId="7EA99A27" w14:textId="77777777" w:rsidR="00011DE8" w:rsidRPr="00F749F2" w:rsidRDefault="00011DE8" w:rsidP="00011DE8">
      <w:pPr>
        <w:spacing w:after="0"/>
        <w:rPr>
          <w:rFonts w:ascii="Calibri" w:hAnsi="Calibri" w:cs="Arial"/>
          <w:sz w:val="16"/>
          <w:szCs w:val="16"/>
          <w:lang w:val="en-US"/>
        </w:rPr>
      </w:pPr>
      <w:r w:rsidRPr="00F749F2">
        <w:rPr>
          <w:rFonts w:ascii="Calibri" w:hAnsi="Calibri"/>
          <w:sz w:val="16"/>
          <w:szCs w:val="16"/>
          <w:lang w:val="en-US"/>
        </w:rPr>
        <w:t xml:space="preserve">Facebook: </w:t>
      </w:r>
      <w:hyperlink r:id="rId17" w:tgtFrame="_blank" w:history="1">
        <w:r w:rsidRPr="00F749F2">
          <w:rPr>
            <w:rStyle w:val="Hipervnculo"/>
            <w:rFonts w:ascii="Calibri" w:hAnsi="Calibri"/>
            <w:sz w:val="16"/>
            <w:szCs w:val="16"/>
            <w:lang w:val="en-US"/>
          </w:rPr>
          <w:t>http://www.facebook.com/LandRover</w:t>
        </w:r>
      </w:hyperlink>
    </w:p>
    <w:p w14:paraId="4B8BBD2F" w14:textId="77777777" w:rsidR="00011DE8" w:rsidRPr="00F749F2" w:rsidRDefault="00011DE8" w:rsidP="00011DE8">
      <w:pPr>
        <w:spacing w:after="0"/>
        <w:rPr>
          <w:rFonts w:ascii="Calibri" w:hAnsi="Calibri" w:cs="Arial"/>
          <w:sz w:val="16"/>
          <w:szCs w:val="16"/>
          <w:lang w:val="en-US"/>
        </w:rPr>
      </w:pPr>
      <w:r w:rsidRPr="00F749F2">
        <w:rPr>
          <w:rFonts w:ascii="Calibri" w:hAnsi="Calibri"/>
          <w:sz w:val="16"/>
          <w:szCs w:val="16"/>
          <w:lang w:val="en-US"/>
        </w:rPr>
        <w:t>Twitter: </w:t>
      </w:r>
      <w:hyperlink r:id="rId18" w:tgtFrame="_blank" w:history="1">
        <w:r w:rsidRPr="00F749F2">
          <w:rPr>
            <w:rStyle w:val="Hipervnculo"/>
            <w:rFonts w:ascii="Calibri" w:hAnsi="Calibri"/>
            <w:sz w:val="16"/>
            <w:szCs w:val="16"/>
            <w:lang w:val="en-US"/>
          </w:rPr>
          <w:t>http://twitter.com/LandRover</w:t>
        </w:r>
      </w:hyperlink>
    </w:p>
    <w:p w14:paraId="4AE58705" w14:textId="77777777" w:rsidR="00011DE8" w:rsidRPr="00F749F2" w:rsidRDefault="00011DE8" w:rsidP="00011DE8">
      <w:pPr>
        <w:spacing w:after="0"/>
        <w:rPr>
          <w:rFonts w:ascii="Calibri" w:hAnsi="Calibri" w:cs="Arial"/>
          <w:sz w:val="16"/>
          <w:szCs w:val="16"/>
          <w:lang w:val="en-US"/>
        </w:rPr>
      </w:pPr>
      <w:r w:rsidRPr="00F749F2">
        <w:rPr>
          <w:rFonts w:ascii="Calibri" w:hAnsi="Calibri"/>
          <w:sz w:val="16"/>
          <w:szCs w:val="16"/>
          <w:lang w:val="en-US"/>
        </w:rPr>
        <w:t>Instagram: </w:t>
      </w:r>
      <w:hyperlink r:id="rId19" w:tgtFrame="_blank" w:history="1">
        <w:r w:rsidRPr="00F749F2">
          <w:rPr>
            <w:rStyle w:val="Hipervnculo"/>
            <w:rFonts w:ascii="Calibri" w:hAnsi="Calibri"/>
            <w:sz w:val="16"/>
            <w:szCs w:val="16"/>
            <w:lang w:val="en-US"/>
          </w:rPr>
          <w:t>http://instagram.com/LandRover</w:t>
        </w:r>
      </w:hyperlink>
    </w:p>
    <w:p w14:paraId="6279A793" w14:textId="77777777" w:rsidR="00011DE8" w:rsidRPr="00FF7919" w:rsidRDefault="00011DE8" w:rsidP="00011DE8">
      <w:pPr>
        <w:spacing w:after="0"/>
        <w:rPr>
          <w:rStyle w:val="Hipervnculo"/>
          <w:rFonts w:ascii="Calibri" w:hAnsi="Calibri" w:cs="Arial"/>
          <w:sz w:val="16"/>
          <w:szCs w:val="16"/>
          <w:lang w:val="en-US"/>
        </w:rPr>
      </w:pPr>
      <w:r w:rsidRPr="00F749F2">
        <w:rPr>
          <w:rFonts w:ascii="Calibri" w:hAnsi="Calibri"/>
          <w:sz w:val="16"/>
          <w:szCs w:val="16"/>
          <w:lang w:val="en-US"/>
        </w:rPr>
        <w:t>YouTube: </w:t>
      </w:r>
      <w:r>
        <w:rPr>
          <w:rFonts w:ascii="Calibri" w:hAnsi="Calibri"/>
          <w:sz w:val="16"/>
          <w:szCs w:val="16"/>
          <w:lang w:val="en-US"/>
        </w:rPr>
        <w:fldChar w:fldCharType="begin"/>
      </w:r>
      <w:r>
        <w:rPr>
          <w:rFonts w:ascii="Calibri" w:hAnsi="Calibri"/>
          <w:sz w:val="16"/>
          <w:szCs w:val="16"/>
          <w:lang w:val="en-US"/>
        </w:rPr>
        <w:instrText xml:space="preserve"> HYPERLINK "https://www.youtube.com/@LandRoverEspana_oficial/about" \t "_blank" </w:instrText>
      </w:r>
      <w:r>
        <w:rPr>
          <w:rFonts w:ascii="Calibri" w:hAnsi="Calibri"/>
          <w:sz w:val="16"/>
          <w:szCs w:val="16"/>
          <w:lang w:val="en-US"/>
        </w:rPr>
      </w:r>
      <w:r>
        <w:rPr>
          <w:rFonts w:ascii="Calibri" w:hAnsi="Calibri"/>
          <w:sz w:val="16"/>
          <w:szCs w:val="16"/>
          <w:lang w:val="en-US"/>
        </w:rPr>
        <w:fldChar w:fldCharType="separate"/>
      </w:r>
      <w:r w:rsidRPr="00FF7919">
        <w:rPr>
          <w:rStyle w:val="Hipervnculo"/>
          <w:rFonts w:ascii="Calibri" w:hAnsi="Calibri"/>
          <w:sz w:val="16"/>
          <w:szCs w:val="16"/>
          <w:lang w:val="en-US"/>
        </w:rPr>
        <w:t>http://www.youtube.com/LandRoverEspana</w:t>
      </w:r>
    </w:p>
    <w:p w14:paraId="467B6122" w14:textId="701EADA8" w:rsidR="005B5DF5" w:rsidRPr="005F0DB7" w:rsidRDefault="00011DE8" w:rsidP="00011DE8">
      <w:pPr>
        <w:spacing w:after="0"/>
        <w:rPr>
          <w:rFonts w:ascii="Calibri" w:hAnsi="Calibri" w:cs="Arial"/>
          <w:sz w:val="22"/>
          <w:szCs w:val="22"/>
          <w:lang w:val="en-US"/>
        </w:rPr>
      </w:pPr>
      <w:r>
        <w:rPr>
          <w:rFonts w:ascii="Calibri" w:hAnsi="Calibri"/>
          <w:sz w:val="16"/>
          <w:szCs w:val="16"/>
          <w:lang w:val="en-US"/>
        </w:rPr>
        <w:fldChar w:fldCharType="end"/>
      </w:r>
    </w:p>
    <w:p w14:paraId="467B6123" w14:textId="77777777" w:rsidR="007226D7" w:rsidRPr="00011DE8" w:rsidRDefault="003B1F72" w:rsidP="003B1F72">
      <w:pPr>
        <w:pStyle w:val="Ttulo1"/>
        <w:rPr>
          <w:rFonts w:ascii="Calibri" w:hAnsi="Calibri"/>
          <w:sz w:val="16"/>
          <w:szCs w:val="16"/>
        </w:rPr>
      </w:pPr>
      <w:bookmarkStart w:id="10" w:name="_Hlk93654062"/>
      <w:r w:rsidRPr="00011DE8">
        <w:rPr>
          <w:rFonts w:ascii="Calibri" w:hAnsi="Calibri"/>
          <w:sz w:val="16"/>
          <w:szCs w:val="16"/>
        </w:rPr>
        <w:t>Notas a los editores</w:t>
      </w:r>
    </w:p>
    <w:p w14:paraId="467B6124" w14:textId="77777777" w:rsidR="003B1F72" w:rsidRPr="00011DE8" w:rsidRDefault="003B1F72" w:rsidP="003B1F72">
      <w:pPr>
        <w:spacing w:after="0"/>
        <w:rPr>
          <w:rFonts w:ascii="Calibri" w:hAnsi="Calibri" w:cs="Arial"/>
          <w:b/>
          <w:sz w:val="16"/>
          <w:szCs w:val="16"/>
        </w:rPr>
      </w:pPr>
    </w:p>
    <w:p w14:paraId="467B6125" w14:textId="77777777" w:rsidR="005B5DF5" w:rsidRPr="00011DE8" w:rsidRDefault="005B5DF5" w:rsidP="003B1F72">
      <w:pPr>
        <w:tabs>
          <w:tab w:val="left" w:pos="7700"/>
        </w:tabs>
        <w:spacing w:after="0"/>
        <w:textAlignment w:val="baseline"/>
        <w:rPr>
          <w:rFonts w:ascii="Calibri" w:eastAsia="MS Mincho" w:hAnsi="Calibri" w:cs="Arial"/>
          <w:b/>
          <w:sz w:val="16"/>
          <w:szCs w:val="16"/>
        </w:rPr>
      </w:pPr>
      <w:r w:rsidRPr="00011DE8">
        <w:rPr>
          <w:rFonts w:ascii="Calibri" w:hAnsi="Calibri"/>
          <w:b/>
          <w:sz w:val="16"/>
          <w:szCs w:val="16"/>
        </w:rPr>
        <w:t>Acerca de Land Rover</w:t>
      </w:r>
    </w:p>
    <w:p w14:paraId="467B6126" w14:textId="69DC1A05" w:rsidR="000519C9" w:rsidRPr="00011DE8" w:rsidRDefault="000519C9" w:rsidP="003B1F72">
      <w:pPr>
        <w:tabs>
          <w:tab w:val="left" w:pos="7700"/>
        </w:tabs>
        <w:spacing w:after="0"/>
        <w:textAlignment w:val="baseline"/>
        <w:rPr>
          <w:rFonts w:ascii="Calibri" w:eastAsia="MS Mincho" w:hAnsi="Calibri" w:cs="Arial"/>
          <w:sz w:val="16"/>
          <w:szCs w:val="16"/>
        </w:rPr>
      </w:pPr>
      <w:r w:rsidRPr="00011DE8">
        <w:rPr>
          <w:rFonts w:ascii="Calibri" w:hAnsi="Calibri"/>
          <w:sz w:val="16"/>
          <w:szCs w:val="16"/>
        </w:rPr>
        <w:t xml:space="preserve">Desde 1948, Land Rover fabrica auténticos 4x4 que representan un verdadero abanico de capacidades en toda la gama de modelos. Desde el Defender hasta el Discovery, pasando por el Discovery Sport, el </w:t>
      </w:r>
      <w:proofErr w:type="spellStart"/>
      <w:r w:rsidRPr="00011DE8">
        <w:rPr>
          <w:rFonts w:ascii="Calibri" w:hAnsi="Calibri"/>
          <w:sz w:val="16"/>
          <w:szCs w:val="16"/>
        </w:rPr>
        <w:t>Range</w:t>
      </w:r>
      <w:proofErr w:type="spellEnd"/>
      <w:r w:rsidRPr="00011DE8">
        <w:rPr>
          <w:rFonts w:ascii="Calibri" w:hAnsi="Calibri"/>
          <w:sz w:val="16"/>
          <w:szCs w:val="16"/>
        </w:rPr>
        <w:t xml:space="preserve"> Rover, el </w:t>
      </w:r>
      <w:proofErr w:type="spellStart"/>
      <w:r w:rsidRPr="00011DE8">
        <w:rPr>
          <w:rFonts w:ascii="Calibri" w:hAnsi="Calibri"/>
          <w:sz w:val="16"/>
          <w:szCs w:val="16"/>
        </w:rPr>
        <w:t>Range</w:t>
      </w:r>
      <w:proofErr w:type="spellEnd"/>
      <w:r w:rsidRPr="00011DE8">
        <w:rPr>
          <w:rFonts w:ascii="Calibri" w:hAnsi="Calibri"/>
          <w:sz w:val="16"/>
          <w:szCs w:val="16"/>
        </w:rPr>
        <w:t xml:space="preserve"> Rover Sport, el </w:t>
      </w:r>
      <w:proofErr w:type="spellStart"/>
      <w:r w:rsidRPr="00011DE8">
        <w:rPr>
          <w:rFonts w:ascii="Calibri" w:hAnsi="Calibri"/>
          <w:sz w:val="16"/>
          <w:szCs w:val="16"/>
        </w:rPr>
        <w:t>Range</w:t>
      </w:r>
      <w:proofErr w:type="spellEnd"/>
      <w:r w:rsidRPr="00011DE8">
        <w:rPr>
          <w:rFonts w:ascii="Calibri" w:hAnsi="Calibri"/>
          <w:sz w:val="16"/>
          <w:szCs w:val="16"/>
        </w:rPr>
        <w:t xml:space="preserve"> Rover Velar y el </w:t>
      </w:r>
      <w:proofErr w:type="spellStart"/>
      <w:r w:rsidRPr="00011DE8">
        <w:rPr>
          <w:rFonts w:ascii="Calibri" w:hAnsi="Calibri"/>
          <w:sz w:val="16"/>
          <w:szCs w:val="16"/>
        </w:rPr>
        <w:t>Range</w:t>
      </w:r>
      <w:proofErr w:type="spellEnd"/>
      <w:r w:rsidRPr="00011DE8">
        <w:rPr>
          <w:rFonts w:ascii="Calibri" w:hAnsi="Calibri"/>
          <w:sz w:val="16"/>
          <w:szCs w:val="16"/>
        </w:rPr>
        <w:t xml:space="preserve"> Rover Evoque, todos y cada uno de ellos definen los segmentos de SUV del mundo, con el 80 % de esta gama de modelos exportados a más de 100 países. </w:t>
      </w:r>
    </w:p>
    <w:p w14:paraId="3BDF2129" w14:textId="7A07F895" w:rsidR="00CF74AD" w:rsidRPr="00011DE8" w:rsidRDefault="00CF74AD" w:rsidP="003B1F72">
      <w:pPr>
        <w:tabs>
          <w:tab w:val="left" w:pos="7700"/>
        </w:tabs>
        <w:spacing w:after="0"/>
        <w:textAlignment w:val="baseline"/>
        <w:rPr>
          <w:rFonts w:ascii="Calibri" w:eastAsia="MS Mincho" w:hAnsi="Calibri" w:cs="Arial"/>
          <w:sz w:val="16"/>
          <w:szCs w:val="16"/>
          <w:lang w:eastAsia="ja-JP"/>
        </w:rPr>
      </w:pPr>
    </w:p>
    <w:p w14:paraId="467B6128" w14:textId="77777777" w:rsidR="005E1E5D" w:rsidRPr="00011DE8" w:rsidRDefault="005E1E5D" w:rsidP="005E1E5D">
      <w:pPr>
        <w:spacing w:after="0"/>
        <w:rPr>
          <w:rFonts w:ascii="Calibri" w:hAnsi="Calibri" w:cs="Segoe UI"/>
          <w:sz w:val="16"/>
          <w:szCs w:val="16"/>
        </w:rPr>
      </w:pPr>
      <w:r w:rsidRPr="00011DE8">
        <w:rPr>
          <w:rFonts w:ascii="Calibri" w:hAnsi="Calibri"/>
          <w:b/>
          <w:bCs/>
          <w:sz w:val="16"/>
          <w:szCs w:val="16"/>
        </w:rPr>
        <w:t>Aviso importante</w:t>
      </w:r>
      <w:r w:rsidRPr="00011DE8">
        <w:rPr>
          <w:rFonts w:ascii="Calibri" w:hAnsi="Calibri"/>
          <w:sz w:val="16"/>
          <w:szCs w:val="16"/>
        </w:rPr>
        <w:br/>
        <w:t>Jaguar Land Rover busca constantemente formas de mejorar la especificación, el diseño y la producción de sus vehículos, piezas y accesorios, por lo que hay modificaciones continuamente. Aunque se hace cuanto se puede por elaborar documentación actualizada, este documento no debe considerarse una guía infalible sobre las especificaciones actuales o sobre su disponibilidad, ni tampoco constituye una oferta para la venta de un vehículo, pieza o accesorio en concreto. Todas las cifras son estimaciones del fabricante.</w:t>
      </w:r>
      <w:bookmarkEnd w:id="10"/>
    </w:p>
    <w:p w14:paraId="467B6129" w14:textId="0A6EA7C0" w:rsidR="005E1E5D" w:rsidRDefault="005E1E5D" w:rsidP="003B1F72">
      <w:pPr>
        <w:tabs>
          <w:tab w:val="left" w:pos="7700"/>
        </w:tabs>
        <w:spacing w:after="0"/>
        <w:textAlignment w:val="baseline"/>
        <w:rPr>
          <w:rFonts w:ascii="Calibri" w:hAnsi="Calibri" w:cs="Arial"/>
          <w:b/>
          <w:color w:val="808080"/>
          <w:sz w:val="22"/>
          <w:szCs w:val="22"/>
        </w:rPr>
      </w:pPr>
    </w:p>
    <w:p w14:paraId="52262BA5" w14:textId="1D6529F1" w:rsidR="00011DE8" w:rsidRDefault="00011DE8" w:rsidP="003B1F72">
      <w:pPr>
        <w:tabs>
          <w:tab w:val="left" w:pos="7700"/>
        </w:tabs>
        <w:spacing w:after="0"/>
        <w:textAlignment w:val="baseline"/>
        <w:rPr>
          <w:rFonts w:ascii="Calibri" w:hAnsi="Calibri" w:cs="Arial"/>
          <w:b/>
          <w:color w:val="808080"/>
          <w:sz w:val="22"/>
          <w:szCs w:val="22"/>
        </w:rPr>
      </w:pPr>
    </w:p>
    <w:p w14:paraId="178A44CF" w14:textId="77777777" w:rsidR="00011DE8" w:rsidRDefault="00011DE8" w:rsidP="00011DE8">
      <w:pPr>
        <w:jc w:val="center"/>
        <w:rPr>
          <w:rFonts w:ascii="Calibri" w:hAnsi="Calibri" w:cs="Tahoma"/>
          <w:b/>
          <w:bCs/>
          <w:sz w:val="16"/>
          <w:szCs w:val="16"/>
          <w:lang w:eastAsia="es-ES" w:bidi="es-ES"/>
        </w:rPr>
      </w:pPr>
      <w:r>
        <w:rPr>
          <w:rFonts w:cs="Tahoma"/>
          <w:b/>
          <w:bCs/>
          <w:sz w:val="16"/>
          <w:szCs w:val="16"/>
          <w:lang w:eastAsia="es-ES" w:bidi="es-ES"/>
        </w:rPr>
        <w:t>Departamento de Comunicación Jaguar Land Rover España y Portugal</w:t>
      </w:r>
    </w:p>
    <w:p w14:paraId="2E7E8195" w14:textId="77777777" w:rsidR="00011DE8" w:rsidRDefault="00011DE8" w:rsidP="00011DE8">
      <w:pPr>
        <w:jc w:val="center"/>
        <w:rPr>
          <w:rFonts w:cs="Tahoma"/>
          <w:bCs/>
          <w:sz w:val="16"/>
          <w:szCs w:val="16"/>
          <w:lang w:eastAsia="es-ES" w:bidi="es-ES"/>
        </w:rPr>
      </w:pPr>
      <w:r>
        <w:rPr>
          <w:rFonts w:cs="Tahoma"/>
          <w:bCs/>
          <w:sz w:val="16"/>
          <w:szCs w:val="16"/>
          <w:lang w:eastAsia="es-ES" w:bidi="es-ES"/>
        </w:rPr>
        <w:t>Torre Picasso Plaza Pablo Ruiz Picasso 1 - Planta 42 28020 Madrid</w:t>
      </w:r>
    </w:p>
    <w:p w14:paraId="463DF670" w14:textId="77777777" w:rsidR="00011DE8" w:rsidRDefault="00011DE8" w:rsidP="00011DE8">
      <w:pPr>
        <w:jc w:val="center"/>
        <w:rPr>
          <w:rFonts w:cs="Tahoma"/>
          <w:bCs/>
          <w:sz w:val="16"/>
          <w:szCs w:val="16"/>
          <w:lang w:eastAsia="es-ES" w:bidi="es-ES"/>
        </w:rPr>
      </w:pPr>
      <w:r>
        <w:rPr>
          <w:rFonts w:cs="Tahoma"/>
          <w:b/>
          <w:bCs/>
          <w:sz w:val="16"/>
          <w:szCs w:val="16"/>
          <w:lang w:eastAsia="es-ES" w:bidi="es-ES"/>
        </w:rPr>
        <w:t xml:space="preserve">Teléfono: </w:t>
      </w:r>
      <w:r>
        <w:rPr>
          <w:rFonts w:cs="Tahoma"/>
          <w:bCs/>
          <w:sz w:val="16"/>
          <w:szCs w:val="16"/>
          <w:lang w:eastAsia="es-ES" w:bidi="es-ES"/>
        </w:rPr>
        <w:t>+34 661 575 394</w:t>
      </w:r>
    </w:p>
    <w:p w14:paraId="52240133" w14:textId="77777777" w:rsidR="00011DE8" w:rsidRDefault="00011DE8" w:rsidP="00011DE8">
      <w:pPr>
        <w:ind w:right="-7"/>
        <w:jc w:val="center"/>
        <w:rPr>
          <w:rFonts w:eastAsia="SimSun"/>
          <w:b/>
          <w:sz w:val="16"/>
          <w:szCs w:val="16"/>
          <w:lang w:eastAsia="ja-JP"/>
        </w:rPr>
      </w:pPr>
      <w:r>
        <w:rPr>
          <w:rFonts w:eastAsia="SimSun"/>
          <w:b/>
          <w:sz w:val="16"/>
          <w:szCs w:val="16"/>
          <w:lang w:eastAsia="ja-JP"/>
        </w:rPr>
        <w:t>Rosa Bellón</w:t>
      </w:r>
    </w:p>
    <w:p w14:paraId="4A4EEB8D" w14:textId="77777777" w:rsidR="00011DE8" w:rsidRDefault="00011DE8" w:rsidP="00011DE8">
      <w:pPr>
        <w:ind w:right="-7"/>
        <w:jc w:val="center"/>
        <w:rPr>
          <w:rFonts w:eastAsia="SimSun"/>
          <w:sz w:val="16"/>
          <w:szCs w:val="16"/>
          <w:lang w:eastAsia="ja-JP"/>
        </w:rPr>
      </w:pPr>
      <w:r>
        <w:rPr>
          <w:rFonts w:eastAsia="SimSun"/>
          <w:sz w:val="16"/>
          <w:szCs w:val="16"/>
          <w:lang w:eastAsia="ja-JP"/>
        </w:rPr>
        <w:t>Directora de Comunicación</w:t>
      </w:r>
    </w:p>
    <w:p w14:paraId="50AF5AE3" w14:textId="77777777" w:rsidR="00011DE8" w:rsidRDefault="004E2457" w:rsidP="00011DE8">
      <w:pPr>
        <w:jc w:val="center"/>
        <w:rPr>
          <w:rFonts w:eastAsia="SimSun"/>
          <w:b/>
          <w:color w:val="0000FF"/>
          <w:sz w:val="16"/>
          <w:szCs w:val="16"/>
          <w:u w:val="single"/>
          <w:lang w:eastAsia="ja-JP"/>
        </w:rPr>
      </w:pPr>
      <w:hyperlink r:id="rId20" w:history="1">
        <w:r w:rsidR="00011DE8">
          <w:rPr>
            <w:rStyle w:val="Hipervnculo"/>
            <w:rFonts w:eastAsia="SimSun"/>
            <w:b/>
            <w:color w:val="0563C1"/>
            <w:sz w:val="16"/>
            <w:szCs w:val="16"/>
            <w:lang w:eastAsia="ja-JP"/>
          </w:rPr>
          <w:t>rbellon1@jaguarlandrover.com</w:t>
        </w:r>
      </w:hyperlink>
    </w:p>
    <w:p w14:paraId="723E880F" w14:textId="77777777" w:rsidR="00011DE8" w:rsidRPr="001E48C5" w:rsidRDefault="00011DE8" w:rsidP="00011DE8">
      <w:pPr>
        <w:tabs>
          <w:tab w:val="left" w:pos="7700"/>
        </w:tabs>
        <w:jc w:val="center"/>
        <w:textAlignment w:val="baseline"/>
        <w:rPr>
          <w:rFonts w:asciiTheme="minorHAnsi" w:hAnsiTheme="minorHAnsi" w:cstheme="minorHAnsi"/>
          <w:b/>
          <w:color w:val="808080"/>
          <w:sz w:val="18"/>
          <w:szCs w:val="18"/>
        </w:rPr>
      </w:pPr>
      <w:r>
        <w:rPr>
          <w:rFonts w:cs="Tahoma"/>
          <w:b/>
          <w:sz w:val="16"/>
          <w:szCs w:val="16"/>
        </w:rPr>
        <w:t xml:space="preserve">Páginas web de prensa:  </w:t>
      </w:r>
      <w:hyperlink r:id="rId21" w:history="1">
        <w:r>
          <w:rPr>
            <w:rStyle w:val="Hipervnculo"/>
            <w:rFonts w:eastAsia="SimSun"/>
            <w:b/>
            <w:sz w:val="16"/>
            <w:szCs w:val="16"/>
            <w:lang w:eastAsia="ja-JP"/>
          </w:rPr>
          <w:t>www.media.jaguarlandrover.com</w:t>
        </w:r>
      </w:hyperlink>
    </w:p>
    <w:p w14:paraId="63F6A03B" w14:textId="77777777" w:rsidR="00011DE8" w:rsidRPr="00877938" w:rsidRDefault="00011DE8" w:rsidP="00011DE8">
      <w:pPr>
        <w:tabs>
          <w:tab w:val="left" w:pos="7700"/>
        </w:tabs>
        <w:spacing w:after="0"/>
        <w:textAlignment w:val="baseline"/>
        <w:rPr>
          <w:rFonts w:ascii="Calibri" w:hAnsi="Calibri" w:cs="Arial"/>
          <w:b/>
          <w:color w:val="808080"/>
          <w:sz w:val="16"/>
          <w:szCs w:val="16"/>
        </w:rPr>
      </w:pPr>
    </w:p>
    <w:p w14:paraId="4D06C397" w14:textId="77777777" w:rsidR="00011DE8" w:rsidRPr="0044012C" w:rsidRDefault="00011DE8" w:rsidP="003B1F72">
      <w:pPr>
        <w:tabs>
          <w:tab w:val="left" w:pos="7700"/>
        </w:tabs>
        <w:spacing w:after="0"/>
        <w:textAlignment w:val="baseline"/>
        <w:rPr>
          <w:rFonts w:ascii="Calibri" w:hAnsi="Calibri" w:cs="Arial"/>
          <w:b/>
          <w:color w:val="808080"/>
          <w:sz w:val="22"/>
          <w:szCs w:val="22"/>
        </w:rPr>
      </w:pPr>
    </w:p>
    <w:sectPr w:rsidR="00011DE8" w:rsidRPr="0044012C" w:rsidSect="00903B2B">
      <w:headerReference w:type="default" r:id="rId22"/>
      <w:pgSz w:w="12240" w:h="15840"/>
      <w:pgMar w:top="72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DFA29F" w14:textId="77777777" w:rsidR="00E85F83" w:rsidRDefault="00E85F83">
      <w:r>
        <w:separator/>
      </w:r>
    </w:p>
  </w:endnote>
  <w:endnote w:type="continuationSeparator" w:id="0">
    <w:p w14:paraId="604F055D" w14:textId="77777777" w:rsidR="00E85F83" w:rsidRDefault="00E85F83">
      <w:r>
        <w:continuationSeparator/>
      </w:r>
    </w:p>
  </w:endnote>
  <w:endnote w:type="continuationNotice" w:id="1">
    <w:p w14:paraId="21237340" w14:textId="77777777" w:rsidR="00E85F83" w:rsidRDefault="00E85F8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 w:name="+mn-ea">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CCEB9F" w14:textId="77777777" w:rsidR="00E85F83" w:rsidRDefault="00E85F83">
      <w:r>
        <w:separator/>
      </w:r>
    </w:p>
  </w:footnote>
  <w:footnote w:type="continuationSeparator" w:id="0">
    <w:p w14:paraId="42AA3D89" w14:textId="77777777" w:rsidR="00E85F83" w:rsidRDefault="00E85F83">
      <w:r>
        <w:continuationSeparator/>
      </w:r>
    </w:p>
  </w:footnote>
  <w:footnote w:type="continuationNotice" w:id="1">
    <w:p w14:paraId="7477332D" w14:textId="77777777" w:rsidR="00E85F83" w:rsidRDefault="00E85F8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7B612E" w14:textId="7A4B5201" w:rsidR="00ED2CF2" w:rsidRDefault="005463F2">
    <w:pPr>
      <w:pStyle w:val="Encabezado"/>
    </w:pPr>
    <w:r>
      <w:rPr>
        <w:b/>
        <w:noProof/>
        <w:color w:val="000000"/>
        <w:sz w:val="28"/>
      </w:rPr>
      <w:drawing>
        <wp:anchor distT="0" distB="0" distL="114300" distR="114300" simplePos="0" relativeHeight="251658240" behindDoc="0" locked="0" layoutInCell="1" allowOverlap="1" wp14:anchorId="200226A4" wp14:editId="557DDD32">
          <wp:simplePos x="0" y="0"/>
          <wp:positionH relativeFrom="margin">
            <wp:posOffset>3840480</wp:posOffset>
          </wp:positionH>
          <wp:positionV relativeFrom="margin">
            <wp:posOffset>-657225</wp:posOffset>
          </wp:positionV>
          <wp:extent cx="2103120" cy="283210"/>
          <wp:effectExtent l="0" t="0" r="0" b="2540"/>
          <wp:wrapSquare wrapText="bothSides"/>
          <wp:docPr id="3" name="Picture 3" descr="Una imagen con texto e imágene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clipar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103120" cy="283210"/>
                  </a:xfrm>
                  <a:prstGeom prst="rect">
                    <a:avLst/>
                  </a:prstGeom>
                </pic:spPr>
              </pic:pic>
            </a:graphicData>
          </a:graphic>
        </wp:anchor>
      </w:drawing>
    </w:r>
    <w:r>
      <w:rPr>
        <w:b/>
        <w:noProof/>
        <w:color w:val="000000"/>
        <w:sz w:val="28"/>
      </w:rPr>
      <w:drawing>
        <wp:inline distT="0" distB="0" distL="0" distR="0" wp14:anchorId="467B6132" wp14:editId="2408474C">
          <wp:extent cx="2667000" cy="4800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67000" cy="480060"/>
                  </a:xfrm>
                  <a:prstGeom prst="rect">
                    <a:avLst/>
                  </a:prstGeom>
                  <a:noFill/>
                  <a:ln>
                    <a:noFill/>
                  </a:ln>
                </pic:spPr>
              </pic:pic>
            </a:graphicData>
          </a:graphic>
        </wp:inline>
      </w:drawing>
    </w:r>
  </w:p>
  <w:p w14:paraId="467B612F" w14:textId="723BC6EC" w:rsidR="00ED2CF2" w:rsidRDefault="00ED2CF2" w:rsidP="00ED2CF2">
    <w:pPr>
      <w:pStyle w:val="Encabezado"/>
      <w:spacing w:after="0"/>
    </w:pPr>
  </w:p>
</w:hdr>
</file>

<file path=word/intelligence2.xml><?xml version="1.0" encoding="utf-8"?>
<int2:intelligence xmlns:int2="http://schemas.microsoft.com/office/intelligence/2020/intelligence" xmlns:oel="http://schemas.microsoft.com/office/2019/extlst">
  <int2:observations>
    <int2:bookmark int2:bookmarkName="_Int_9lzHGzjI" int2:invalidationBookmarkName="" int2:hashCode="JUaX7mZit6kSk3" int2:id="IRoO9cx5">
      <int2:state int2:value="Rejected" int2:type="LegacyProofing"/>
    </int2:bookmark>
    <int2:bookmark int2:bookmarkName="_Int_WIuPHc3N" int2:invalidationBookmarkName="" int2:hashCode="vJdxewQXvS9lmd" int2:id="Yv8Oa4S2">
      <int2:state int2:value="Rejected" int2:type="LegacyProofing"/>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64286A"/>
    <w:multiLevelType w:val="hybridMultilevel"/>
    <w:tmpl w:val="9480638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15:restartNumberingAfterBreak="0">
    <w:nsid w:val="1D9F0656"/>
    <w:multiLevelType w:val="hybridMultilevel"/>
    <w:tmpl w:val="97401726"/>
    <w:lvl w:ilvl="0" w:tplc="2422A49C">
      <w:start w:val="30"/>
      <w:numFmt w:val="bullet"/>
      <w:lvlText w:val=""/>
      <w:lvlJc w:val="left"/>
      <w:pPr>
        <w:ind w:left="720" w:hanging="360"/>
      </w:pPr>
      <w:rPr>
        <w:rFonts w:ascii="Symbol" w:eastAsiaTheme="minorHAnsi" w:hAnsi="Symbol"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D8B2EE6"/>
    <w:multiLevelType w:val="hybridMultilevel"/>
    <w:tmpl w:val="D2405AD2"/>
    <w:lvl w:ilvl="0" w:tplc="08090005">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49492E3E"/>
    <w:multiLevelType w:val="hybridMultilevel"/>
    <w:tmpl w:val="6ECC1A50"/>
    <w:lvl w:ilvl="0" w:tplc="37C621D6">
      <w:start w:val="1"/>
      <w:numFmt w:val="bullet"/>
      <w:lvlText w:val="-"/>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54684F78"/>
    <w:multiLevelType w:val="hybridMultilevel"/>
    <w:tmpl w:val="D29A1A6A"/>
    <w:lvl w:ilvl="0" w:tplc="89F4E146">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55FF681A"/>
    <w:multiLevelType w:val="hybridMultilevel"/>
    <w:tmpl w:val="F3B06D7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5D6C393C"/>
    <w:multiLevelType w:val="hybridMultilevel"/>
    <w:tmpl w:val="F4AACC10"/>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5EEA72EC"/>
    <w:multiLevelType w:val="hybridMultilevel"/>
    <w:tmpl w:val="3B14F498"/>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477648909">
    <w:abstractNumId w:val="4"/>
  </w:num>
  <w:num w:numId="2" w16cid:durableId="796800411">
    <w:abstractNumId w:val="0"/>
  </w:num>
  <w:num w:numId="3" w16cid:durableId="1307666577">
    <w:abstractNumId w:val="3"/>
  </w:num>
  <w:num w:numId="4" w16cid:durableId="1471634155">
    <w:abstractNumId w:val="2"/>
  </w:num>
  <w:num w:numId="5" w16cid:durableId="19819812">
    <w:abstractNumId w:val="5"/>
  </w:num>
  <w:num w:numId="6" w16cid:durableId="1248005735">
    <w:abstractNumId w:val="7"/>
  </w:num>
  <w:num w:numId="7" w16cid:durableId="1226916119">
    <w:abstractNumId w:val="6"/>
  </w:num>
  <w:num w:numId="8" w16cid:durableId="13457837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00"/>
  <w:displayHorizontalDrawingGridEvery w:val="2"/>
  <w:displayVertic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45BB"/>
    <w:rsid w:val="00002FCC"/>
    <w:rsid w:val="00011DE8"/>
    <w:rsid w:val="000245BB"/>
    <w:rsid w:val="000519C9"/>
    <w:rsid w:val="00052E78"/>
    <w:rsid w:val="00054B26"/>
    <w:rsid w:val="0007388C"/>
    <w:rsid w:val="00075201"/>
    <w:rsid w:val="00076C6F"/>
    <w:rsid w:val="000773A4"/>
    <w:rsid w:val="00092975"/>
    <w:rsid w:val="00093832"/>
    <w:rsid w:val="000E64F6"/>
    <w:rsid w:val="00151957"/>
    <w:rsid w:val="0015586E"/>
    <w:rsid w:val="00180E99"/>
    <w:rsid w:val="001818C0"/>
    <w:rsid w:val="001B6EBA"/>
    <w:rsid w:val="001D6687"/>
    <w:rsid w:val="001E1D0A"/>
    <w:rsid w:val="00205C41"/>
    <w:rsid w:val="002107BB"/>
    <w:rsid w:val="00217466"/>
    <w:rsid w:val="0022306B"/>
    <w:rsid w:val="00226D32"/>
    <w:rsid w:val="0024611C"/>
    <w:rsid w:val="00255843"/>
    <w:rsid w:val="002600C5"/>
    <w:rsid w:val="002622FA"/>
    <w:rsid w:val="0028035F"/>
    <w:rsid w:val="00285072"/>
    <w:rsid w:val="0029029C"/>
    <w:rsid w:val="002A19CC"/>
    <w:rsid w:val="002B336F"/>
    <w:rsid w:val="002D092B"/>
    <w:rsid w:val="002D0D78"/>
    <w:rsid w:val="002E0C82"/>
    <w:rsid w:val="002E7A90"/>
    <w:rsid w:val="00315F00"/>
    <w:rsid w:val="00325DEA"/>
    <w:rsid w:val="003267ED"/>
    <w:rsid w:val="003373CB"/>
    <w:rsid w:val="0038252E"/>
    <w:rsid w:val="00386120"/>
    <w:rsid w:val="00390427"/>
    <w:rsid w:val="00390AAC"/>
    <w:rsid w:val="003B1F72"/>
    <w:rsid w:val="003B791C"/>
    <w:rsid w:val="003D3A30"/>
    <w:rsid w:val="003E58A4"/>
    <w:rsid w:val="00412568"/>
    <w:rsid w:val="004142EE"/>
    <w:rsid w:val="0043262B"/>
    <w:rsid w:val="0044012C"/>
    <w:rsid w:val="0044156C"/>
    <w:rsid w:val="00447C07"/>
    <w:rsid w:val="00460306"/>
    <w:rsid w:val="004630C2"/>
    <w:rsid w:val="00464D6B"/>
    <w:rsid w:val="00483E54"/>
    <w:rsid w:val="004B56AE"/>
    <w:rsid w:val="004C303B"/>
    <w:rsid w:val="004D1812"/>
    <w:rsid w:val="004E2457"/>
    <w:rsid w:val="00505E64"/>
    <w:rsid w:val="00511665"/>
    <w:rsid w:val="005162A5"/>
    <w:rsid w:val="005170E4"/>
    <w:rsid w:val="005173CC"/>
    <w:rsid w:val="00530F7D"/>
    <w:rsid w:val="0053F017"/>
    <w:rsid w:val="005463F2"/>
    <w:rsid w:val="00576A04"/>
    <w:rsid w:val="00580235"/>
    <w:rsid w:val="005B5DF5"/>
    <w:rsid w:val="005E1E5D"/>
    <w:rsid w:val="005F0DB7"/>
    <w:rsid w:val="005F175E"/>
    <w:rsid w:val="00610BEE"/>
    <w:rsid w:val="0063629C"/>
    <w:rsid w:val="00654BF3"/>
    <w:rsid w:val="006552DB"/>
    <w:rsid w:val="0067774F"/>
    <w:rsid w:val="006D574D"/>
    <w:rsid w:val="006E233C"/>
    <w:rsid w:val="006F3493"/>
    <w:rsid w:val="006F5E1F"/>
    <w:rsid w:val="007226D7"/>
    <w:rsid w:val="00723DD0"/>
    <w:rsid w:val="00733089"/>
    <w:rsid w:val="00770609"/>
    <w:rsid w:val="00775841"/>
    <w:rsid w:val="0078DA6D"/>
    <w:rsid w:val="00791BB3"/>
    <w:rsid w:val="00791E08"/>
    <w:rsid w:val="00794ECF"/>
    <w:rsid w:val="007A4A5B"/>
    <w:rsid w:val="00812E04"/>
    <w:rsid w:val="008151A3"/>
    <w:rsid w:val="008408BE"/>
    <w:rsid w:val="00875CC0"/>
    <w:rsid w:val="008768FD"/>
    <w:rsid w:val="00881C58"/>
    <w:rsid w:val="008A1670"/>
    <w:rsid w:val="008A508F"/>
    <w:rsid w:val="008C24B2"/>
    <w:rsid w:val="008C2FC3"/>
    <w:rsid w:val="008C6070"/>
    <w:rsid w:val="008C7D1F"/>
    <w:rsid w:val="00903B2B"/>
    <w:rsid w:val="009641A4"/>
    <w:rsid w:val="009716BB"/>
    <w:rsid w:val="00972704"/>
    <w:rsid w:val="009A50A7"/>
    <w:rsid w:val="009C219E"/>
    <w:rsid w:val="009D1801"/>
    <w:rsid w:val="009D2AFD"/>
    <w:rsid w:val="009E58C6"/>
    <w:rsid w:val="009E67D3"/>
    <w:rsid w:val="009F4A82"/>
    <w:rsid w:val="00A31637"/>
    <w:rsid w:val="00A40F6B"/>
    <w:rsid w:val="00A41626"/>
    <w:rsid w:val="00A45BD1"/>
    <w:rsid w:val="00A62E39"/>
    <w:rsid w:val="00A657FC"/>
    <w:rsid w:val="00A82377"/>
    <w:rsid w:val="00A85749"/>
    <w:rsid w:val="00AA720D"/>
    <w:rsid w:val="00AD75C2"/>
    <w:rsid w:val="00B00F21"/>
    <w:rsid w:val="00B110B8"/>
    <w:rsid w:val="00B16A8E"/>
    <w:rsid w:val="00B2680B"/>
    <w:rsid w:val="00B51E2B"/>
    <w:rsid w:val="00B64068"/>
    <w:rsid w:val="00B7127E"/>
    <w:rsid w:val="00B845C1"/>
    <w:rsid w:val="00B946B6"/>
    <w:rsid w:val="00BA69A3"/>
    <w:rsid w:val="00BA6BE4"/>
    <w:rsid w:val="00BD367F"/>
    <w:rsid w:val="00C51596"/>
    <w:rsid w:val="00C60CAF"/>
    <w:rsid w:val="00C75110"/>
    <w:rsid w:val="00C9560F"/>
    <w:rsid w:val="00CB15FC"/>
    <w:rsid w:val="00CE4876"/>
    <w:rsid w:val="00CE7D03"/>
    <w:rsid w:val="00CF24C4"/>
    <w:rsid w:val="00CF74AD"/>
    <w:rsid w:val="00D06BE1"/>
    <w:rsid w:val="00D105A3"/>
    <w:rsid w:val="00D22840"/>
    <w:rsid w:val="00D274BC"/>
    <w:rsid w:val="00D524F9"/>
    <w:rsid w:val="00D66772"/>
    <w:rsid w:val="00D81886"/>
    <w:rsid w:val="00DC1BDE"/>
    <w:rsid w:val="00E134A3"/>
    <w:rsid w:val="00E56840"/>
    <w:rsid w:val="00E671C8"/>
    <w:rsid w:val="00E77215"/>
    <w:rsid w:val="00E7794A"/>
    <w:rsid w:val="00E85F83"/>
    <w:rsid w:val="00E94AD1"/>
    <w:rsid w:val="00ED2CF2"/>
    <w:rsid w:val="00EE30BD"/>
    <w:rsid w:val="00EF4E6C"/>
    <w:rsid w:val="00EF7D70"/>
    <w:rsid w:val="00F00A37"/>
    <w:rsid w:val="00F01BEA"/>
    <w:rsid w:val="00F07C4D"/>
    <w:rsid w:val="00F14F69"/>
    <w:rsid w:val="00F2430B"/>
    <w:rsid w:val="00F25B0B"/>
    <w:rsid w:val="00F30696"/>
    <w:rsid w:val="00F30C1A"/>
    <w:rsid w:val="00F47C9B"/>
    <w:rsid w:val="00F6541E"/>
    <w:rsid w:val="00F67BA0"/>
    <w:rsid w:val="00F688C6"/>
    <w:rsid w:val="00F81765"/>
    <w:rsid w:val="00FC281D"/>
    <w:rsid w:val="01FB276E"/>
    <w:rsid w:val="02571EFD"/>
    <w:rsid w:val="029010AC"/>
    <w:rsid w:val="02C04031"/>
    <w:rsid w:val="02D90C05"/>
    <w:rsid w:val="0303B34B"/>
    <w:rsid w:val="03381E1A"/>
    <w:rsid w:val="034460C3"/>
    <w:rsid w:val="03488673"/>
    <w:rsid w:val="03A1BCA8"/>
    <w:rsid w:val="03A9FAAA"/>
    <w:rsid w:val="040DA197"/>
    <w:rsid w:val="048A8ED2"/>
    <w:rsid w:val="049DB410"/>
    <w:rsid w:val="04ABED2A"/>
    <w:rsid w:val="04DB1FD0"/>
    <w:rsid w:val="058B068C"/>
    <w:rsid w:val="0634D0E0"/>
    <w:rsid w:val="06B57481"/>
    <w:rsid w:val="07378A07"/>
    <w:rsid w:val="0754A66C"/>
    <w:rsid w:val="078EB8E9"/>
    <w:rsid w:val="07D8834D"/>
    <w:rsid w:val="07E29BE2"/>
    <w:rsid w:val="0A562E27"/>
    <w:rsid w:val="0A5A8EDD"/>
    <w:rsid w:val="0A66866F"/>
    <w:rsid w:val="0A71C351"/>
    <w:rsid w:val="0A7229C5"/>
    <w:rsid w:val="0AB5C464"/>
    <w:rsid w:val="0B29A67B"/>
    <w:rsid w:val="0B7AA2AD"/>
    <w:rsid w:val="0BE426A5"/>
    <w:rsid w:val="0BEDFFF4"/>
    <w:rsid w:val="0BEF3DA7"/>
    <w:rsid w:val="0BFFEAF3"/>
    <w:rsid w:val="0C0DFA26"/>
    <w:rsid w:val="0CB94387"/>
    <w:rsid w:val="0D084D54"/>
    <w:rsid w:val="0D122500"/>
    <w:rsid w:val="0D42A53B"/>
    <w:rsid w:val="0D5AE551"/>
    <w:rsid w:val="0DA9CA87"/>
    <w:rsid w:val="0DAD2759"/>
    <w:rsid w:val="0ECA2ACB"/>
    <w:rsid w:val="0EF2E2C0"/>
    <w:rsid w:val="0F017CF4"/>
    <w:rsid w:val="0F70AA9F"/>
    <w:rsid w:val="0F70B9C3"/>
    <w:rsid w:val="0F78EF8D"/>
    <w:rsid w:val="0F9B4A56"/>
    <w:rsid w:val="0F9B61E5"/>
    <w:rsid w:val="0F9D33B2"/>
    <w:rsid w:val="10354104"/>
    <w:rsid w:val="103E7297"/>
    <w:rsid w:val="106ED93E"/>
    <w:rsid w:val="108F916A"/>
    <w:rsid w:val="10F4FF90"/>
    <w:rsid w:val="1145131E"/>
    <w:rsid w:val="1147E111"/>
    <w:rsid w:val="1169F1A9"/>
    <w:rsid w:val="1197122D"/>
    <w:rsid w:val="11A6749D"/>
    <w:rsid w:val="124EA8D8"/>
    <w:rsid w:val="125D4178"/>
    <w:rsid w:val="1267701F"/>
    <w:rsid w:val="12C4D927"/>
    <w:rsid w:val="13464122"/>
    <w:rsid w:val="136ACDDD"/>
    <w:rsid w:val="138BF7EB"/>
    <w:rsid w:val="138DE91B"/>
    <w:rsid w:val="13980876"/>
    <w:rsid w:val="14350E2D"/>
    <w:rsid w:val="14372579"/>
    <w:rsid w:val="14431E8B"/>
    <w:rsid w:val="146455CC"/>
    <w:rsid w:val="14B39316"/>
    <w:rsid w:val="14BA5FEC"/>
    <w:rsid w:val="14BE4CE2"/>
    <w:rsid w:val="14CEB2EF"/>
    <w:rsid w:val="153224CF"/>
    <w:rsid w:val="1552C682"/>
    <w:rsid w:val="159A7FD7"/>
    <w:rsid w:val="15A348DF"/>
    <w:rsid w:val="15FB4820"/>
    <w:rsid w:val="16449D4F"/>
    <w:rsid w:val="1645F1FD"/>
    <w:rsid w:val="165630B5"/>
    <w:rsid w:val="16EF612C"/>
    <w:rsid w:val="175E9316"/>
    <w:rsid w:val="17AC7E30"/>
    <w:rsid w:val="17AD156B"/>
    <w:rsid w:val="17C65CFF"/>
    <w:rsid w:val="17D5F50F"/>
    <w:rsid w:val="17EAE831"/>
    <w:rsid w:val="17EFCB40"/>
    <w:rsid w:val="17F31D6B"/>
    <w:rsid w:val="18549819"/>
    <w:rsid w:val="18A8CB16"/>
    <w:rsid w:val="1954A001"/>
    <w:rsid w:val="19A22412"/>
    <w:rsid w:val="19A62173"/>
    <w:rsid w:val="1A0E0E22"/>
    <w:rsid w:val="1A2D64E8"/>
    <w:rsid w:val="1A4208B3"/>
    <w:rsid w:val="1A8BC52A"/>
    <w:rsid w:val="1A95F758"/>
    <w:rsid w:val="1AFC5907"/>
    <w:rsid w:val="1B117675"/>
    <w:rsid w:val="1B6410F3"/>
    <w:rsid w:val="1BD7D245"/>
    <w:rsid w:val="1C261A45"/>
    <w:rsid w:val="1C495816"/>
    <w:rsid w:val="1C4ECC33"/>
    <w:rsid w:val="1C8EA743"/>
    <w:rsid w:val="1CD9C4D4"/>
    <w:rsid w:val="1D17CCA9"/>
    <w:rsid w:val="1D2AFAEB"/>
    <w:rsid w:val="1D67C299"/>
    <w:rsid w:val="1D9110CF"/>
    <w:rsid w:val="1DEFB12D"/>
    <w:rsid w:val="1DFBE4BF"/>
    <w:rsid w:val="1F0390CB"/>
    <w:rsid w:val="1F0D5396"/>
    <w:rsid w:val="1F737CA7"/>
    <w:rsid w:val="1F8E8CD3"/>
    <w:rsid w:val="1FAA5EF2"/>
    <w:rsid w:val="1FAF3EC6"/>
    <w:rsid w:val="1FEEF200"/>
    <w:rsid w:val="20B004C2"/>
    <w:rsid w:val="20B767AE"/>
    <w:rsid w:val="20B96C28"/>
    <w:rsid w:val="20C147BB"/>
    <w:rsid w:val="20C16FF4"/>
    <w:rsid w:val="210DC68E"/>
    <w:rsid w:val="213A8422"/>
    <w:rsid w:val="214428FA"/>
    <w:rsid w:val="21A7A45E"/>
    <w:rsid w:val="21CAE492"/>
    <w:rsid w:val="21EB3DCC"/>
    <w:rsid w:val="22ACD10D"/>
    <w:rsid w:val="22D039DA"/>
    <w:rsid w:val="22D5E4B6"/>
    <w:rsid w:val="22D65483"/>
    <w:rsid w:val="22D6EEC4"/>
    <w:rsid w:val="22D81B86"/>
    <w:rsid w:val="2317DDDE"/>
    <w:rsid w:val="2335BE5F"/>
    <w:rsid w:val="237610BF"/>
    <w:rsid w:val="237D4551"/>
    <w:rsid w:val="23A6061E"/>
    <w:rsid w:val="23AC5C8D"/>
    <w:rsid w:val="23B7DB30"/>
    <w:rsid w:val="23E3742E"/>
    <w:rsid w:val="2419436B"/>
    <w:rsid w:val="242DC5BC"/>
    <w:rsid w:val="24371D5B"/>
    <w:rsid w:val="24430A6B"/>
    <w:rsid w:val="246A8994"/>
    <w:rsid w:val="247537CD"/>
    <w:rsid w:val="247791D9"/>
    <w:rsid w:val="24EDEB1E"/>
    <w:rsid w:val="259D82D9"/>
    <w:rsid w:val="25CF7177"/>
    <w:rsid w:val="25D17040"/>
    <w:rsid w:val="2647B883"/>
    <w:rsid w:val="265210B2"/>
    <w:rsid w:val="268C33C4"/>
    <w:rsid w:val="26ADBF99"/>
    <w:rsid w:val="26B7B3B6"/>
    <w:rsid w:val="26BDC0E8"/>
    <w:rsid w:val="2750E42D"/>
    <w:rsid w:val="27C3B14C"/>
    <w:rsid w:val="27D5FC5F"/>
    <w:rsid w:val="27F734AE"/>
    <w:rsid w:val="280C0A7F"/>
    <w:rsid w:val="2812C01E"/>
    <w:rsid w:val="28246501"/>
    <w:rsid w:val="28591D38"/>
    <w:rsid w:val="28AE0CA4"/>
    <w:rsid w:val="29398995"/>
    <w:rsid w:val="29AE8B9C"/>
    <w:rsid w:val="29E2EF01"/>
    <w:rsid w:val="2A48DB81"/>
    <w:rsid w:val="2A62408F"/>
    <w:rsid w:val="2A68CEDB"/>
    <w:rsid w:val="2B2A9954"/>
    <w:rsid w:val="2B635B24"/>
    <w:rsid w:val="2BF44212"/>
    <w:rsid w:val="2C2274FC"/>
    <w:rsid w:val="2C5FEE9F"/>
    <w:rsid w:val="2D0CD0F3"/>
    <w:rsid w:val="2DE1773C"/>
    <w:rsid w:val="2DFA12B9"/>
    <w:rsid w:val="2E7C8295"/>
    <w:rsid w:val="2F148757"/>
    <w:rsid w:val="2F25D43A"/>
    <w:rsid w:val="2FF68293"/>
    <w:rsid w:val="302F76E6"/>
    <w:rsid w:val="3071B738"/>
    <w:rsid w:val="30CEDCEA"/>
    <w:rsid w:val="30FF36E0"/>
    <w:rsid w:val="312271C4"/>
    <w:rsid w:val="316DCEDD"/>
    <w:rsid w:val="3190670E"/>
    <w:rsid w:val="320699B2"/>
    <w:rsid w:val="320D8799"/>
    <w:rsid w:val="322C4221"/>
    <w:rsid w:val="325CBF3D"/>
    <w:rsid w:val="325CFA39"/>
    <w:rsid w:val="3263C234"/>
    <w:rsid w:val="3277BDAB"/>
    <w:rsid w:val="329FCBA5"/>
    <w:rsid w:val="32A818D6"/>
    <w:rsid w:val="32AAEAE0"/>
    <w:rsid w:val="32B18549"/>
    <w:rsid w:val="341A70B5"/>
    <w:rsid w:val="341E4D3D"/>
    <w:rsid w:val="342B9623"/>
    <w:rsid w:val="34972925"/>
    <w:rsid w:val="353AB938"/>
    <w:rsid w:val="35D9927A"/>
    <w:rsid w:val="361F6896"/>
    <w:rsid w:val="362BDFC4"/>
    <w:rsid w:val="3637B1C6"/>
    <w:rsid w:val="36B7D24D"/>
    <w:rsid w:val="3754DBC2"/>
    <w:rsid w:val="37753C7F"/>
    <w:rsid w:val="3835A8FC"/>
    <w:rsid w:val="3956F970"/>
    <w:rsid w:val="3A004982"/>
    <w:rsid w:val="3A417733"/>
    <w:rsid w:val="3A771606"/>
    <w:rsid w:val="3B0D1C09"/>
    <w:rsid w:val="3B0DFCF0"/>
    <w:rsid w:val="3B857EDA"/>
    <w:rsid w:val="3BA71AF4"/>
    <w:rsid w:val="3BABE861"/>
    <w:rsid w:val="3BBC7310"/>
    <w:rsid w:val="3C3B7040"/>
    <w:rsid w:val="3C498423"/>
    <w:rsid w:val="3C5D4FA4"/>
    <w:rsid w:val="3C644410"/>
    <w:rsid w:val="3C9A368F"/>
    <w:rsid w:val="3CD14F4C"/>
    <w:rsid w:val="3D0F6A1E"/>
    <w:rsid w:val="3E2D05D7"/>
    <w:rsid w:val="3E3E9E36"/>
    <w:rsid w:val="3E5D5091"/>
    <w:rsid w:val="3EA59CC1"/>
    <w:rsid w:val="3ED2C181"/>
    <w:rsid w:val="3EDCD945"/>
    <w:rsid w:val="3F2F707E"/>
    <w:rsid w:val="3F3B9549"/>
    <w:rsid w:val="40260459"/>
    <w:rsid w:val="40416D22"/>
    <w:rsid w:val="40908820"/>
    <w:rsid w:val="40A664F2"/>
    <w:rsid w:val="40B2B230"/>
    <w:rsid w:val="40BDEA49"/>
    <w:rsid w:val="40CA160D"/>
    <w:rsid w:val="4106B21A"/>
    <w:rsid w:val="4134573E"/>
    <w:rsid w:val="418EF205"/>
    <w:rsid w:val="4198CF65"/>
    <w:rsid w:val="41C362E5"/>
    <w:rsid w:val="41E66491"/>
    <w:rsid w:val="41E74A91"/>
    <w:rsid w:val="423BA782"/>
    <w:rsid w:val="4269AC89"/>
    <w:rsid w:val="42C39CF5"/>
    <w:rsid w:val="42DDE52F"/>
    <w:rsid w:val="43F58B0B"/>
    <w:rsid w:val="44135DC2"/>
    <w:rsid w:val="442AA5B5"/>
    <w:rsid w:val="44468EE9"/>
    <w:rsid w:val="444D2D44"/>
    <w:rsid w:val="445FDC95"/>
    <w:rsid w:val="449F8602"/>
    <w:rsid w:val="44C3E6F5"/>
    <w:rsid w:val="44CBDF2D"/>
    <w:rsid w:val="44ECE389"/>
    <w:rsid w:val="451E0553"/>
    <w:rsid w:val="458BD8FC"/>
    <w:rsid w:val="45F3A669"/>
    <w:rsid w:val="45F7A3CA"/>
    <w:rsid w:val="4617ED17"/>
    <w:rsid w:val="463AF5B9"/>
    <w:rsid w:val="467A2D61"/>
    <w:rsid w:val="46DFA806"/>
    <w:rsid w:val="4716180A"/>
    <w:rsid w:val="47358A35"/>
    <w:rsid w:val="476FED02"/>
    <w:rsid w:val="478D988E"/>
    <w:rsid w:val="4836000B"/>
    <w:rsid w:val="484DE0F5"/>
    <w:rsid w:val="4858614A"/>
    <w:rsid w:val="487DEB57"/>
    <w:rsid w:val="48C2B837"/>
    <w:rsid w:val="48EF1CDD"/>
    <w:rsid w:val="492F448C"/>
    <w:rsid w:val="493DB0A8"/>
    <w:rsid w:val="49B28443"/>
    <w:rsid w:val="4A814CE0"/>
    <w:rsid w:val="4AA570D2"/>
    <w:rsid w:val="4AC4A1D8"/>
    <w:rsid w:val="4ACDE491"/>
    <w:rsid w:val="4B02637F"/>
    <w:rsid w:val="4B15040A"/>
    <w:rsid w:val="4B98F208"/>
    <w:rsid w:val="4BA42861"/>
    <w:rsid w:val="4C3858B2"/>
    <w:rsid w:val="4C477072"/>
    <w:rsid w:val="4C6AE9D1"/>
    <w:rsid w:val="4C6B2FA8"/>
    <w:rsid w:val="4CA5283F"/>
    <w:rsid w:val="4CA7EE46"/>
    <w:rsid w:val="4CBEB4AE"/>
    <w:rsid w:val="4D01E94A"/>
    <w:rsid w:val="4D251DC6"/>
    <w:rsid w:val="4D330184"/>
    <w:rsid w:val="4D439D77"/>
    <w:rsid w:val="4D688E15"/>
    <w:rsid w:val="4D7654C1"/>
    <w:rsid w:val="4D8E962F"/>
    <w:rsid w:val="4D9AB41F"/>
    <w:rsid w:val="4DA07162"/>
    <w:rsid w:val="4DAEB985"/>
    <w:rsid w:val="4DB00526"/>
    <w:rsid w:val="4DC854AC"/>
    <w:rsid w:val="4DD87DD7"/>
    <w:rsid w:val="4DE26D95"/>
    <w:rsid w:val="4DFA237D"/>
    <w:rsid w:val="4E13EAAA"/>
    <w:rsid w:val="4E3CD45D"/>
    <w:rsid w:val="4E476B68"/>
    <w:rsid w:val="4E5964CC"/>
    <w:rsid w:val="4E6EDB6D"/>
    <w:rsid w:val="4F04AE77"/>
    <w:rsid w:val="4F2014EA"/>
    <w:rsid w:val="4F4FA710"/>
    <w:rsid w:val="4F748B03"/>
    <w:rsid w:val="4F7523F7"/>
    <w:rsid w:val="4F8AD75D"/>
    <w:rsid w:val="4F8B997C"/>
    <w:rsid w:val="4F9A00A1"/>
    <w:rsid w:val="4FBFC95B"/>
    <w:rsid w:val="4FECFB5A"/>
    <w:rsid w:val="4FEF62F5"/>
    <w:rsid w:val="4FF3FBA5"/>
    <w:rsid w:val="500BADB5"/>
    <w:rsid w:val="50130FB6"/>
    <w:rsid w:val="502DA7BD"/>
    <w:rsid w:val="5047A26F"/>
    <w:rsid w:val="50B85C0D"/>
    <w:rsid w:val="50D47C15"/>
    <w:rsid w:val="511F0801"/>
    <w:rsid w:val="512807B9"/>
    <w:rsid w:val="516AACF6"/>
    <w:rsid w:val="51EB2653"/>
    <w:rsid w:val="52337097"/>
    <w:rsid w:val="52471C0D"/>
    <w:rsid w:val="527624B3"/>
    <w:rsid w:val="5301CA1F"/>
    <w:rsid w:val="53192808"/>
    <w:rsid w:val="534D2D57"/>
    <w:rsid w:val="538D8F89"/>
    <w:rsid w:val="53BB3DA9"/>
    <w:rsid w:val="544A268C"/>
    <w:rsid w:val="548A7A94"/>
    <w:rsid w:val="54B947F3"/>
    <w:rsid w:val="54EA0037"/>
    <w:rsid w:val="556DCF03"/>
    <w:rsid w:val="557E5828"/>
    <w:rsid w:val="5586C4AE"/>
    <w:rsid w:val="55F715C7"/>
    <w:rsid w:val="56017E1F"/>
    <w:rsid w:val="56CB893F"/>
    <w:rsid w:val="56E69BC2"/>
    <w:rsid w:val="56EC7DA7"/>
    <w:rsid w:val="570981AA"/>
    <w:rsid w:val="5732E8BF"/>
    <w:rsid w:val="574B3D1D"/>
    <w:rsid w:val="575C1584"/>
    <w:rsid w:val="5781FDEA"/>
    <w:rsid w:val="57905AC4"/>
    <w:rsid w:val="57DB73BB"/>
    <w:rsid w:val="57E850A8"/>
    <w:rsid w:val="57F1374A"/>
    <w:rsid w:val="581BAB94"/>
    <w:rsid w:val="583B0DB7"/>
    <w:rsid w:val="58606934"/>
    <w:rsid w:val="58706A83"/>
    <w:rsid w:val="58953AAA"/>
    <w:rsid w:val="58B4ED61"/>
    <w:rsid w:val="58CA31D5"/>
    <w:rsid w:val="58F4A17D"/>
    <w:rsid w:val="593ADC89"/>
    <w:rsid w:val="599FB438"/>
    <w:rsid w:val="59C18E3B"/>
    <w:rsid w:val="5A236F87"/>
    <w:rsid w:val="5A262A0A"/>
    <w:rsid w:val="5A82DDDF"/>
    <w:rsid w:val="5A8AF090"/>
    <w:rsid w:val="5ADDFCC6"/>
    <w:rsid w:val="5B11FF77"/>
    <w:rsid w:val="5B15C07B"/>
    <w:rsid w:val="5B3391B6"/>
    <w:rsid w:val="5B6E9B51"/>
    <w:rsid w:val="5B75E53B"/>
    <w:rsid w:val="5B7A365D"/>
    <w:rsid w:val="5BE99630"/>
    <w:rsid w:val="5C315FDA"/>
    <w:rsid w:val="5CA67C64"/>
    <w:rsid w:val="5CAF7DF4"/>
    <w:rsid w:val="5CE258BE"/>
    <w:rsid w:val="5D475733"/>
    <w:rsid w:val="5D662873"/>
    <w:rsid w:val="5D938D3A"/>
    <w:rsid w:val="5E08C244"/>
    <w:rsid w:val="5E89C24D"/>
    <w:rsid w:val="5E9D0CC3"/>
    <w:rsid w:val="5ED2220D"/>
    <w:rsid w:val="5EF99B2D"/>
    <w:rsid w:val="5F438131"/>
    <w:rsid w:val="5F8D6C95"/>
    <w:rsid w:val="5F926982"/>
    <w:rsid w:val="5F9C7D9C"/>
    <w:rsid w:val="5FC1512A"/>
    <w:rsid w:val="5FC7DFCE"/>
    <w:rsid w:val="6009938A"/>
    <w:rsid w:val="6040EEB8"/>
    <w:rsid w:val="60832544"/>
    <w:rsid w:val="60985715"/>
    <w:rsid w:val="60E61245"/>
    <w:rsid w:val="610B8A34"/>
    <w:rsid w:val="611AC99A"/>
    <w:rsid w:val="61384DFD"/>
    <w:rsid w:val="615D218B"/>
    <w:rsid w:val="617F919C"/>
    <w:rsid w:val="621C8D4A"/>
    <w:rsid w:val="62651F45"/>
    <w:rsid w:val="62805722"/>
    <w:rsid w:val="62A3CA5D"/>
    <w:rsid w:val="62FBA5E5"/>
    <w:rsid w:val="630BA734"/>
    <w:rsid w:val="633ACD50"/>
    <w:rsid w:val="63CD0C50"/>
    <w:rsid w:val="63FE5FC2"/>
    <w:rsid w:val="64183A61"/>
    <w:rsid w:val="642AD9CB"/>
    <w:rsid w:val="64432AF6"/>
    <w:rsid w:val="645D878C"/>
    <w:rsid w:val="64CE4B74"/>
    <w:rsid w:val="64D654A5"/>
    <w:rsid w:val="64F39710"/>
    <w:rsid w:val="64F7B18E"/>
    <w:rsid w:val="64FA4F5C"/>
    <w:rsid w:val="654FA1DF"/>
    <w:rsid w:val="659CC007"/>
    <w:rsid w:val="65CB86F2"/>
    <w:rsid w:val="65F7908E"/>
    <w:rsid w:val="66195D98"/>
    <w:rsid w:val="66797D13"/>
    <w:rsid w:val="667D05AF"/>
    <w:rsid w:val="667D8680"/>
    <w:rsid w:val="66B69790"/>
    <w:rsid w:val="66E55D97"/>
    <w:rsid w:val="670878D5"/>
    <w:rsid w:val="670D67E7"/>
    <w:rsid w:val="673B4BBE"/>
    <w:rsid w:val="676DAC6A"/>
    <w:rsid w:val="67959974"/>
    <w:rsid w:val="67ACA808"/>
    <w:rsid w:val="67BF7E56"/>
    <w:rsid w:val="67CDEA20"/>
    <w:rsid w:val="67D79073"/>
    <w:rsid w:val="683A1B0D"/>
    <w:rsid w:val="697BE7B9"/>
    <w:rsid w:val="69B6374C"/>
    <w:rsid w:val="69E277A1"/>
    <w:rsid w:val="6A2AB0DB"/>
    <w:rsid w:val="6A70312A"/>
    <w:rsid w:val="6AED3ABC"/>
    <w:rsid w:val="6AF71F18"/>
    <w:rsid w:val="6B881612"/>
    <w:rsid w:val="6BD5E73C"/>
    <w:rsid w:val="6BE460DE"/>
    <w:rsid w:val="6C387C24"/>
    <w:rsid w:val="6C4E0EF7"/>
    <w:rsid w:val="6C5E26F2"/>
    <w:rsid w:val="6CCC5197"/>
    <w:rsid w:val="6CDAC19F"/>
    <w:rsid w:val="6CE9136D"/>
    <w:rsid w:val="6D03DAF6"/>
    <w:rsid w:val="6D0F6CA0"/>
    <w:rsid w:val="6D46A8DE"/>
    <w:rsid w:val="6DBA7AF0"/>
    <w:rsid w:val="6E03057F"/>
    <w:rsid w:val="6E6154E8"/>
    <w:rsid w:val="6E616898"/>
    <w:rsid w:val="6E6A271E"/>
    <w:rsid w:val="6ED0FAA0"/>
    <w:rsid w:val="6F0E928C"/>
    <w:rsid w:val="6F3CA714"/>
    <w:rsid w:val="6F462682"/>
    <w:rsid w:val="6F9C6D0F"/>
    <w:rsid w:val="6FE27E1D"/>
    <w:rsid w:val="6FF4668F"/>
    <w:rsid w:val="7029BCE0"/>
    <w:rsid w:val="703C4E57"/>
    <w:rsid w:val="7043FE02"/>
    <w:rsid w:val="70594376"/>
    <w:rsid w:val="7127379E"/>
    <w:rsid w:val="714987B1"/>
    <w:rsid w:val="71D30D2C"/>
    <w:rsid w:val="72621AB2"/>
    <w:rsid w:val="72C6A10A"/>
    <w:rsid w:val="72C80813"/>
    <w:rsid w:val="72F9D0F6"/>
    <w:rsid w:val="732C98F0"/>
    <w:rsid w:val="73B14152"/>
    <w:rsid w:val="73CA07BD"/>
    <w:rsid w:val="73DF8C15"/>
    <w:rsid w:val="73E569C1"/>
    <w:rsid w:val="73EF80DB"/>
    <w:rsid w:val="73F94DBB"/>
    <w:rsid w:val="740BE379"/>
    <w:rsid w:val="740CA017"/>
    <w:rsid w:val="74418F3C"/>
    <w:rsid w:val="744BBD46"/>
    <w:rsid w:val="74978C1C"/>
    <w:rsid w:val="74A9D6BD"/>
    <w:rsid w:val="74AC0679"/>
    <w:rsid w:val="755CB77E"/>
    <w:rsid w:val="7563A125"/>
    <w:rsid w:val="7579108B"/>
    <w:rsid w:val="759926A7"/>
    <w:rsid w:val="75ACBCE6"/>
    <w:rsid w:val="75F62D08"/>
    <w:rsid w:val="76135174"/>
    <w:rsid w:val="761ADD19"/>
    <w:rsid w:val="762FFF37"/>
    <w:rsid w:val="765373F3"/>
    <w:rsid w:val="76651B1E"/>
    <w:rsid w:val="76653110"/>
    <w:rsid w:val="766FC460"/>
    <w:rsid w:val="7684D22B"/>
    <w:rsid w:val="779EF9C6"/>
    <w:rsid w:val="77B6AD7A"/>
    <w:rsid w:val="77C5A0D1"/>
    <w:rsid w:val="77E59B03"/>
    <w:rsid w:val="7811FAEB"/>
    <w:rsid w:val="78165D78"/>
    <w:rsid w:val="784D63A0"/>
    <w:rsid w:val="786E0F07"/>
    <w:rsid w:val="788B446F"/>
    <w:rsid w:val="79078EAB"/>
    <w:rsid w:val="796F2D51"/>
    <w:rsid w:val="7977EFB8"/>
    <w:rsid w:val="7A40D82F"/>
    <w:rsid w:val="7A651B53"/>
    <w:rsid w:val="7A9A43C4"/>
    <w:rsid w:val="7AF43298"/>
    <w:rsid w:val="7B26CD44"/>
    <w:rsid w:val="7B675280"/>
    <w:rsid w:val="7B79529A"/>
    <w:rsid w:val="7BB43909"/>
    <w:rsid w:val="7BC34DE2"/>
    <w:rsid w:val="7BE9F86C"/>
    <w:rsid w:val="7BF59A92"/>
    <w:rsid w:val="7BFB3684"/>
    <w:rsid w:val="7C4409EC"/>
    <w:rsid w:val="7C6CF4CD"/>
    <w:rsid w:val="7C9911F4"/>
    <w:rsid w:val="7CA272B1"/>
    <w:rsid w:val="7CA304D5"/>
    <w:rsid w:val="7CCA9C5D"/>
    <w:rsid w:val="7CDF05E4"/>
    <w:rsid w:val="7D1E9E21"/>
    <w:rsid w:val="7D9F575E"/>
    <w:rsid w:val="7DBBB086"/>
    <w:rsid w:val="7DBC9F88"/>
    <w:rsid w:val="7DBFAC95"/>
    <w:rsid w:val="7DFDA715"/>
    <w:rsid w:val="7E02ECA5"/>
    <w:rsid w:val="7E3B241B"/>
    <w:rsid w:val="7E64ACF6"/>
    <w:rsid w:val="7EB492E5"/>
    <w:rsid w:val="7F1C0DF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7B6109"/>
  <w15:chartTrackingRefBased/>
  <w15:docId w15:val="{098F152C-AEB2-43CD-94C7-AC5C5BDAED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s-ES"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3A30"/>
    <w:pPr>
      <w:spacing w:after="200"/>
    </w:pPr>
    <w:rPr>
      <w:rFonts w:ascii="Cambria" w:eastAsia="Times New Roman" w:hAnsi="Cambria"/>
      <w:sz w:val="24"/>
      <w:szCs w:val="24"/>
      <w:lang w:eastAsia="en-US"/>
    </w:rPr>
  </w:style>
  <w:style w:type="paragraph" w:styleId="Ttulo1">
    <w:name w:val="heading 1"/>
    <w:basedOn w:val="Normal"/>
    <w:next w:val="Normal"/>
    <w:link w:val="Ttulo1Car"/>
    <w:qFormat/>
    <w:rsid w:val="003B1F72"/>
    <w:pPr>
      <w:keepNext/>
      <w:spacing w:before="240" w:after="60"/>
      <w:outlineLvl w:val="0"/>
    </w:pPr>
    <w:rPr>
      <w:rFonts w:ascii="Calibri Light" w:hAnsi="Calibri Light"/>
      <w:b/>
      <w:bCs/>
      <w:kern w:val="32"/>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apple-converted-space">
    <w:name w:val="apple-converted-space"/>
    <w:basedOn w:val="Fuentedeprrafopredeter"/>
    <w:rsid w:val="00BA6BE4"/>
  </w:style>
  <w:style w:type="character" w:styleId="Hipervnculo">
    <w:name w:val="Hyperlink"/>
    <w:rsid w:val="00BA6BE4"/>
    <w:rPr>
      <w:color w:val="0000FF"/>
      <w:u w:val="single"/>
    </w:rPr>
  </w:style>
  <w:style w:type="paragraph" w:styleId="Encabezado">
    <w:name w:val="header"/>
    <w:basedOn w:val="Normal"/>
    <w:link w:val="EncabezadoCar"/>
    <w:uiPriority w:val="99"/>
    <w:rsid w:val="00903B2B"/>
    <w:pPr>
      <w:tabs>
        <w:tab w:val="center" w:pos="4320"/>
        <w:tab w:val="right" w:pos="8640"/>
      </w:tabs>
    </w:pPr>
  </w:style>
  <w:style w:type="paragraph" w:styleId="Piedepgina">
    <w:name w:val="footer"/>
    <w:basedOn w:val="Normal"/>
    <w:rsid w:val="00903B2B"/>
    <w:pPr>
      <w:tabs>
        <w:tab w:val="center" w:pos="4320"/>
        <w:tab w:val="right" w:pos="8640"/>
      </w:tabs>
    </w:pPr>
  </w:style>
  <w:style w:type="paragraph" w:styleId="NormalWeb">
    <w:name w:val="Normal (Web)"/>
    <w:basedOn w:val="Normal"/>
    <w:uiPriority w:val="99"/>
    <w:rsid w:val="00903B2B"/>
    <w:pPr>
      <w:spacing w:before="100" w:beforeAutospacing="1" w:after="100" w:afterAutospacing="1"/>
    </w:pPr>
    <w:rPr>
      <w:rFonts w:ascii="Times New Roman" w:eastAsia="MS Mincho" w:hAnsi="Times New Roman"/>
      <w:lang w:eastAsia="ja-JP"/>
    </w:rPr>
  </w:style>
  <w:style w:type="paragraph" w:styleId="Subttulo">
    <w:name w:val="Subtitle"/>
    <w:basedOn w:val="Normal"/>
    <w:next w:val="Normal"/>
    <w:link w:val="SubttuloCar"/>
    <w:qFormat/>
    <w:rsid w:val="003B1F72"/>
    <w:pPr>
      <w:spacing w:after="60"/>
      <w:jc w:val="center"/>
      <w:outlineLvl w:val="1"/>
    </w:pPr>
    <w:rPr>
      <w:rFonts w:ascii="Calibri Light" w:hAnsi="Calibri Light"/>
    </w:rPr>
  </w:style>
  <w:style w:type="character" w:customStyle="1" w:styleId="SubttuloCar">
    <w:name w:val="Subtítulo Car"/>
    <w:link w:val="Subttulo"/>
    <w:rsid w:val="003B1F72"/>
    <w:rPr>
      <w:rFonts w:ascii="Calibri Light" w:eastAsia="Times New Roman" w:hAnsi="Calibri Light" w:cs="Times New Roman"/>
      <w:sz w:val="24"/>
      <w:szCs w:val="24"/>
      <w:lang w:val="es-ES" w:eastAsia="en-US"/>
    </w:rPr>
  </w:style>
  <w:style w:type="character" w:customStyle="1" w:styleId="Ttulo1Car">
    <w:name w:val="Título 1 Car"/>
    <w:link w:val="Ttulo1"/>
    <w:rsid w:val="003B1F72"/>
    <w:rPr>
      <w:rFonts w:ascii="Calibri Light" w:eastAsia="Times New Roman" w:hAnsi="Calibri Light" w:cs="Times New Roman"/>
      <w:b/>
      <w:bCs/>
      <w:kern w:val="32"/>
      <w:sz w:val="32"/>
      <w:szCs w:val="32"/>
      <w:lang w:val="es-ES" w:eastAsia="en-US"/>
    </w:rPr>
  </w:style>
  <w:style w:type="character" w:customStyle="1" w:styleId="EncabezadoCar">
    <w:name w:val="Encabezado Car"/>
    <w:basedOn w:val="Fuentedeprrafopredeter"/>
    <w:link w:val="Encabezado"/>
    <w:uiPriority w:val="99"/>
    <w:rsid w:val="00ED2CF2"/>
    <w:rPr>
      <w:rFonts w:ascii="Cambria" w:eastAsia="Times New Roman" w:hAnsi="Cambria"/>
      <w:sz w:val="24"/>
      <w:szCs w:val="24"/>
      <w:lang w:val="es-ES" w:eastAsia="en-US"/>
    </w:rPr>
  </w:style>
  <w:style w:type="paragraph" w:styleId="Prrafodelista">
    <w:name w:val="List Paragraph"/>
    <w:aliases w:val="normal"/>
    <w:basedOn w:val="Normal"/>
    <w:link w:val="PrrafodelistaCar"/>
    <w:uiPriority w:val="34"/>
    <w:qFormat/>
    <w:rsid w:val="003D3A30"/>
    <w:pPr>
      <w:spacing w:line="276" w:lineRule="auto"/>
      <w:ind w:left="720"/>
      <w:contextualSpacing/>
    </w:pPr>
    <w:rPr>
      <w:rFonts w:asciiTheme="minorHAnsi" w:eastAsiaTheme="minorHAnsi" w:hAnsiTheme="minorHAnsi" w:cstheme="minorBidi"/>
      <w:sz w:val="22"/>
      <w:szCs w:val="22"/>
    </w:rPr>
  </w:style>
  <w:style w:type="character" w:customStyle="1" w:styleId="PrrafodelistaCar">
    <w:name w:val="Párrafo de lista Car"/>
    <w:aliases w:val="normal Car"/>
    <w:link w:val="Prrafodelista"/>
    <w:uiPriority w:val="34"/>
    <w:locked/>
    <w:rsid w:val="003D3A30"/>
    <w:rPr>
      <w:rFonts w:asciiTheme="minorHAnsi" w:eastAsiaTheme="minorHAnsi" w:hAnsiTheme="minorHAnsi" w:cstheme="minorBidi"/>
      <w:sz w:val="22"/>
      <w:szCs w:val="22"/>
      <w:lang w:eastAsia="en-US"/>
    </w:rPr>
  </w:style>
  <w:style w:type="paragraph" w:styleId="Revisin">
    <w:name w:val="Revision"/>
    <w:hidden/>
    <w:uiPriority w:val="99"/>
    <w:semiHidden/>
    <w:rsid w:val="004C303B"/>
    <w:rPr>
      <w:rFonts w:ascii="Cambria" w:eastAsia="Times New Roman" w:hAnsi="Cambria"/>
      <w:sz w:val="24"/>
      <w:szCs w:val="24"/>
      <w:lang w:eastAsia="en-US"/>
    </w:rPr>
  </w:style>
  <w:style w:type="character" w:styleId="Refdecomentario">
    <w:name w:val="annotation reference"/>
    <w:basedOn w:val="Fuentedeprrafopredeter"/>
    <w:rsid w:val="00F2430B"/>
    <w:rPr>
      <w:sz w:val="16"/>
      <w:szCs w:val="16"/>
    </w:rPr>
  </w:style>
  <w:style w:type="paragraph" w:styleId="Textocomentario">
    <w:name w:val="annotation text"/>
    <w:basedOn w:val="Normal"/>
    <w:link w:val="TextocomentarioCar"/>
    <w:rsid w:val="00F2430B"/>
    <w:rPr>
      <w:sz w:val="20"/>
      <w:szCs w:val="20"/>
    </w:rPr>
  </w:style>
  <w:style w:type="character" w:customStyle="1" w:styleId="TextocomentarioCar">
    <w:name w:val="Texto comentario Car"/>
    <w:basedOn w:val="Fuentedeprrafopredeter"/>
    <w:link w:val="Textocomentario"/>
    <w:rsid w:val="00F2430B"/>
    <w:rPr>
      <w:rFonts w:ascii="Cambria" w:eastAsia="Times New Roman" w:hAnsi="Cambria"/>
      <w:lang w:eastAsia="en-US"/>
    </w:rPr>
  </w:style>
  <w:style w:type="paragraph" w:styleId="Asuntodelcomentario">
    <w:name w:val="annotation subject"/>
    <w:basedOn w:val="Textocomentario"/>
    <w:next w:val="Textocomentario"/>
    <w:link w:val="AsuntodelcomentarioCar"/>
    <w:semiHidden/>
    <w:unhideWhenUsed/>
    <w:rsid w:val="00F2430B"/>
    <w:rPr>
      <w:b/>
      <w:bCs/>
    </w:rPr>
  </w:style>
  <w:style w:type="character" w:customStyle="1" w:styleId="AsuntodelcomentarioCar">
    <w:name w:val="Asunto del comentario Car"/>
    <w:basedOn w:val="TextocomentarioCar"/>
    <w:link w:val="Asuntodelcomentario"/>
    <w:semiHidden/>
    <w:rsid w:val="00F2430B"/>
    <w:rPr>
      <w:rFonts w:ascii="Cambria" w:eastAsia="Times New Roman" w:hAnsi="Cambria"/>
      <w:b/>
      <w:bCs/>
      <w:lang w:eastAsia="en-US"/>
    </w:rPr>
  </w:style>
  <w:style w:type="character" w:styleId="Mencinsinresolver">
    <w:name w:val="Unresolved Mention"/>
    <w:basedOn w:val="Fuentedeprrafopredeter"/>
    <w:uiPriority w:val="99"/>
    <w:semiHidden/>
    <w:unhideWhenUsed/>
    <w:rsid w:val="00576A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7412801">
      <w:bodyDiv w:val="1"/>
      <w:marLeft w:val="0"/>
      <w:marRight w:val="0"/>
      <w:marTop w:val="0"/>
      <w:marBottom w:val="0"/>
      <w:divBdr>
        <w:top w:val="none" w:sz="0" w:space="0" w:color="auto"/>
        <w:left w:val="none" w:sz="0" w:space="0" w:color="auto"/>
        <w:bottom w:val="none" w:sz="0" w:space="0" w:color="auto"/>
        <w:right w:val="none" w:sz="0" w:space="0" w:color="auto"/>
      </w:divBdr>
    </w:div>
    <w:div w:id="1853491716">
      <w:bodyDiv w:val="1"/>
      <w:marLeft w:val="0"/>
      <w:marRight w:val="0"/>
      <w:marTop w:val="0"/>
      <w:marBottom w:val="0"/>
      <w:divBdr>
        <w:top w:val="none" w:sz="0" w:space="0" w:color="auto"/>
        <w:left w:val="none" w:sz="0" w:space="0" w:color="auto"/>
        <w:bottom w:val="none" w:sz="0" w:space="0" w:color="auto"/>
        <w:right w:val="none" w:sz="0" w:space="0" w:color="auto"/>
      </w:divBdr>
    </w:div>
    <w:div w:id="1855533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landrover.com" TargetMode="External"/><Relationship Id="rId18" Type="http://schemas.openxmlformats.org/officeDocument/2006/relationships/hyperlink" Target="http://twitter.com/LandRover" TargetMode="External"/><Relationship Id="rId3" Type="http://schemas.openxmlformats.org/officeDocument/2006/relationships/customXml" Target="../customXml/item3.xml"/><Relationship Id="rId21" Type="http://schemas.openxmlformats.org/officeDocument/2006/relationships/hyperlink" Target="http://www.media.jaguarlandrover.com" TargetMode="External"/><Relationship Id="rId7" Type="http://schemas.openxmlformats.org/officeDocument/2006/relationships/settings" Target="settings.xml"/><Relationship Id="rId12" Type="http://schemas.openxmlformats.org/officeDocument/2006/relationships/hyperlink" Target="http://www.landrover.es" TargetMode="External"/><Relationship Id="rId17" Type="http://schemas.openxmlformats.org/officeDocument/2006/relationships/hyperlink" Target="http://www.facebook.com/LandRover" TargetMode="External"/><Relationship Id="rId25"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hyperlink" Target="https://media.landrover.com/es-es" TargetMode="External"/><Relationship Id="rId20" Type="http://schemas.openxmlformats.org/officeDocument/2006/relationships/hyperlink" Target="mailto:rbellon1@jaguarlandrover.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panasonic.com/my/corporate/news/articles/the-inhibitory-effect-on-the-novel-coronavirus-sars-cov-2-confirmed-by-the-panasonic-s-air-conditioner-with-nanoe-x.html"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instagram.com/LandRover"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anasonic.com/my/corporate/news/articles/the-inhibitory-effect-on-the-novel-coronavirus-sars-cov-2-confirmed-by-the-panasonic-s-air-conditioner-with-nanoe-x.html" TargetMode="External"/><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1381081A55B144CAE1829C837ECE5DE" ma:contentTypeVersion="16" ma:contentTypeDescription="Create a new document." ma:contentTypeScope="" ma:versionID="7eea68365189d325d577b4dea095fbc9">
  <xsd:schema xmlns:xsd="http://www.w3.org/2001/XMLSchema" xmlns:xs="http://www.w3.org/2001/XMLSchema" xmlns:p="http://schemas.microsoft.com/office/2006/metadata/properties" xmlns:ns2="d18544f2-a095-45d4-897f-ed112e4ab2fe" xmlns:ns3="1b92c9e2-61e1-442e-96dc-46892552131d" xmlns:ns4="05df4186-6a79-4c36-aac8-0c44ed8cdcc7" targetNamespace="http://schemas.microsoft.com/office/2006/metadata/properties" ma:root="true" ma:fieldsID="4e661a17e0c8f44c0db6295f88a39c59" ns2:_="" ns3:_="" ns4:_="">
    <xsd:import namespace="d18544f2-a095-45d4-897f-ed112e4ab2fe"/>
    <xsd:import namespace="1b92c9e2-61e1-442e-96dc-46892552131d"/>
    <xsd:import namespace="05df4186-6a79-4c36-aac8-0c44ed8cdcc7"/>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8544f2-a095-45d4-897f-ed112e4ab2f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1a9981d-741d-4dde-8b20-345ed4974356"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1b92c9e2-61e1-442e-96dc-46892552131d"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5df4186-6a79-4c36-aac8-0c44ed8cdcc7"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66f9826e-f2fd-4ac9-921f-3c6645591351}" ma:internalName="TaxCatchAll" ma:showField="CatchAllData" ma:web="1b92c9e2-61e1-442e-96dc-46892552131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05df4186-6a79-4c36-aac8-0c44ed8cdcc7" xsi:nil="true"/>
    <lcf76f155ced4ddcb4097134ff3c332f xmlns="d18544f2-a095-45d4-897f-ed112e4ab2f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D908DF7-3B25-491D-8DC0-8B009751C95D}">
  <ds:schemaRefs>
    <ds:schemaRef ds:uri="http://schemas.microsoft.com/sharepoint/v3/contenttype/forms"/>
  </ds:schemaRefs>
</ds:datastoreItem>
</file>

<file path=customXml/itemProps2.xml><?xml version="1.0" encoding="utf-8"?>
<ds:datastoreItem xmlns:ds="http://schemas.openxmlformats.org/officeDocument/2006/customXml" ds:itemID="{EC5047A1-A7B4-45EB-98C6-3D7C1939F9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18544f2-a095-45d4-897f-ed112e4ab2fe"/>
    <ds:schemaRef ds:uri="1b92c9e2-61e1-442e-96dc-46892552131d"/>
    <ds:schemaRef ds:uri="05df4186-6a79-4c36-aac8-0c44ed8cdc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94C56A9-F92E-4290-9443-DA671B1B1614}">
  <ds:schemaRefs>
    <ds:schemaRef ds:uri="http://schemas.openxmlformats.org/officeDocument/2006/bibliography"/>
  </ds:schemaRefs>
</ds:datastoreItem>
</file>

<file path=customXml/itemProps4.xml><?xml version="1.0" encoding="utf-8"?>
<ds:datastoreItem xmlns:ds="http://schemas.openxmlformats.org/officeDocument/2006/customXml" ds:itemID="{7FAD67D7-D473-4487-942B-7FA1B86DDF7E}">
  <ds:schemaRefs>
    <ds:schemaRef ds:uri="http://schemas.microsoft.com/office/2006/metadata/properties"/>
    <ds:schemaRef ds:uri="http://schemas.microsoft.com/office/infopath/2007/PartnerControls"/>
    <ds:schemaRef ds:uri="05df4186-6a79-4c36-aac8-0c44ed8cdcc7"/>
    <ds:schemaRef ds:uri="83500a80-84a5-420f-bab5-e0873d05c78d"/>
    <ds:schemaRef ds:uri="d18544f2-a095-45d4-897f-ed112e4ab2fe"/>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12</Pages>
  <Words>4325</Words>
  <Characters>23734</Characters>
  <Application>Microsoft Office Word</Application>
  <DocSecurity>0</DocSecurity>
  <Lines>197</Lines>
  <Paragraphs>56</Paragraphs>
  <ScaleCrop>false</ScaleCrop>
  <HeadingPairs>
    <vt:vector size="2" baseType="variant">
      <vt:variant>
        <vt:lpstr>Title</vt:lpstr>
      </vt:variant>
      <vt:variant>
        <vt:i4>1</vt:i4>
      </vt:variant>
    </vt:vector>
  </HeadingPairs>
  <TitlesOfParts>
    <vt:vector size="1" baseType="lpstr">
      <vt:lpstr/>
    </vt:vector>
  </TitlesOfParts>
  <Company>Jaguar Land Rover</Company>
  <LinksUpToDate>false</LinksUpToDate>
  <CharactersWithSpaces>28003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Rebeca Martin</cp:lastModifiedBy>
  <cp:revision>8</cp:revision>
  <cp:lastPrinted>2023-01-17T14:21:00Z</cp:lastPrinted>
  <dcterms:created xsi:type="dcterms:W3CDTF">2023-01-26T16:14:00Z</dcterms:created>
  <dcterms:modified xsi:type="dcterms:W3CDTF">2023-01-31T11:00:00Z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0x0101009BFB41DC4FA6B54BB39DD2D11C755530</vt:lpwstr>
  </property>
  <property fmtid="{D5CDD505-2E9C-101B-9397-08002B2CF9AE}" pid="3" name="MediaServiceImageTags">
    <vt:lpwstr/>
  </property>
</Properties>
</file>